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b/>
          <w:bCs/>
        </w:rPr>
        <w:t>Government of the People’s Republic of  Bangladesh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Office of the Executive Engineer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 PWD Division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Manikganj</w:t>
      </w:r>
    </w:p>
    <w:p w:rsidR="00981A28" w:rsidRDefault="00981A28" w:rsidP="0033127D">
      <w:pPr>
        <w:spacing w:after="0" w:line="240" w:lineRule="auto"/>
        <w:jc w:val="center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t>www.pwd.gov.bd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Memo no-</w:t>
      </w:r>
      <w:r w:rsidR="00C149A5">
        <w:rPr>
          <w:rFonts w:ascii="Arial" w:hAnsi="Arial"/>
          <w:sz w:val="18"/>
          <w:szCs w:val="20"/>
        </w:rPr>
        <w:t>2723</w:t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 xml:space="preserve">Date : </w:t>
      </w:r>
      <w:r w:rsidR="004C39FC">
        <w:rPr>
          <w:rFonts w:ascii="Arial" w:hAnsi="Arial"/>
          <w:sz w:val="18"/>
          <w:szCs w:val="20"/>
        </w:rPr>
        <w:t>0</w:t>
      </w:r>
      <w:r w:rsidR="00C149A5">
        <w:rPr>
          <w:rFonts w:ascii="Arial" w:hAnsi="Arial"/>
          <w:sz w:val="18"/>
          <w:szCs w:val="20"/>
        </w:rPr>
        <w:t>8</w:t>
      </w:r>
      <w:r w:rsidR="00F71DE3">
        <w:rPr>
          <w:rFonts w:ascii="Arial" w:hAnsi="Arial"/>
          <w:sz w:val="18"/>
          <w:szCs w:val="20"/>
        </w:rPr>
        <w:t>/0</w:t>
      </w:r>
      <w:r w:rsidR="0033254B">
        <w:rPr>
          <w:rFonts w:ascii="Arial" w:hAnsi="Arial"/>
          <w:sz w:val="18"/>
          <w:szCs w:val="20"/>
        </w:rPr>
        <w:t>5</w:t>
      </w:r>
      <w:r w:rsidR="00F71DE3">
        <w:rPr>
          <w:rFonts w:ascii="Arial" w:hAnsi="Arial"/>
          <w:sz w:val="18"/>
          <w:szCs w:val="20"/>
        </w:rPr>
        <w:t>/201</w:t>
      </w:r>
      <w:r w:rsidR="00D624B2">
        <w:rPr>
          <w:rFonts w:ascii="Arial" w:hAnsi="Arial"/>
          <w:sz w:val="18"/>
          <w:szCs w:val="20"/>
        </w:rPr>
        <w:t>7</w:t>
      </w:r>
    </w:p>
    <w:p w:rsidR="00981A28" w:rsidRPr="003A240C" w:rsidRDefault="0077265C" w:rsidP="00981A28">
      <w:pPr>
        <w:spacing w:after="120" w:line="24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e-Tender Notice-E-gp-</w:t>
      </w:r>
      <w:r w:rsidR="0033254B">
        <w:rPr>
          <w:rFonts w:ascii="Arial" w:hAnsi="Arial"/>
          <w:u w:val="single"/>
        </w:rPr>
        <w:t>12</w:t>
      </w:r>
      <w:r w:rsidR="00471FA7">
        <w:rPr>
          <w:rFonts w:ascii="Arial" w:hAnsi="Arial"/>
          <w:u w:val="single"/>
        </w:rPr>
        <w:t xml:space="preserve"> &amp; 13/</w:t>
      </w:r>
      <w:r w:rsidR="00981A28" w:rsidRPr="003A240C">
        <w:rPr>
          <w:rFonts w:ascii="Arial" w:hAnsi="Arial"/>
          <w:u w:val="single"/>
        </w:rPr>
        <w:t>201</w:t>
      </w:r>
      <w:r w:rsidR="00374797">
        <w:rPr>
          <w:rFonts w:ascii="Arial" w:hAnsi="Arial"/>
          <w:u w:val="single"/>
        </w:rPr>
        <w:t>6</w:t>
      </w:r>
      <w:r w:rsidR="00981A28" w:rsidRPr="003A240C">
        <w:rPr>
          <w:rFonts w:ascii="Arial" w:hAnsi="Arial"/>
          <w:u w:val="single"/>
        </w:rPr>
        <w:t>-201</w:t>
      </w:r>
      <w:r w:rsidR="00374797">
        <w:rPr>
          <w:rFonts w:ascii="Arial" w:hAnsi="Arial"/>
          <w:u w:val="single"/>
        </w:rPr>
        <w:t>7</w:t>
      </w:r>
      <w:r w:rsidR="00981A28" w:rsidRPr="003A240C">
        <w:rPr>
          <w:rFonts w:ascii="Arial" w:hAnsi="Arial"/>
          <w:u w:val="single"/>
        </w:rPr>
        <w:t xml:space="preserve"> </w:t>
      </w:r>
    </w:p>
    <w:p w:rsidR="00981A28" w:rsidRDefault="00981A28" w:rsidP="00981A28">
      <w:pPr>
        <w:spacing w:after="12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e-Tender is invited in the e-GP System Portal </w:t>
      </w:r>
      <w:hyperlink r:id="rId7" w:history="1">
        <w:r w:rsidRPr="006F537C">
          <w:rPr>
            <w:rStyle w:val="Hyperlink"/>
            <w:rFonts w:ascii="Arial" w:hAnsi="Arial"/>
            <w:color w:val="auto"/>
            <w:sz w:val="18"/>
            <w:szCs w:val="20"/>
            <w:u w:val="none"/>
          </w:rPr>
          <w:t>http://www.eprocure.gov.bd</w:t>
        </w:r>
      </w:hyperlink>
      <w:r>
        <w:rPr>
          <w:rFonts w:ascii="Arial" w:hAnsi="Arial"/>
          <w:sz w:val="18"/>
          <w:szCs w:val="20"/>
        </w:rPr>
        <w:t xml:space="preserve">  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547"/>
        <w:gridCol w:w="1811"/>
        <w:gridCol w:w="4156"/>
        <w:gridCol w:w="1514"/>
        <w:gridCol w:w="1663"/>
      </w:tblGrid>
      <w:tr w:rsidR="00175A2C" w:rsidRPr="00471FA7" w:rsidTr="004C39FC">
        <w:trPr>
          <w:trHeight w:val="413"/>
        </w:trPr>
        <w:tc>
          <w:tcPr>
            <w:tcW w:w="547" w:type="dxa"/>
          </w:tcPr>
          <w:p w:rsidR="00175A2C" w:rsidRPr="00471FA7" w:rsidRDefault="00175A2C" w:rsidP="00986A89">
            <w:pPr>
              <w:spacing w:after="1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>S.L No</w:t>
            </w:r>
          </w:p>
        </w:tc>
        <w:tc>
          <w:tcPr>
            <w:tcW w:w="1811" w:type="dxa"/>
          </w:tcPr>
          <w:p w:rsidR="00175A2C" w:rsidRPr="00471FA7" w:rsidRDefault="00175A2C" w:rsidP="00323241">
            <w:pPr>
              <w:spacing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 xml:space="preserve">Tender ID &amp; </w:t>
            </w:r>
            <w:r w:rsidR="00323241" w:rsidRPr="00471FA7">
              <w:rPr>
                <w:rFonts w:ascii="Arial" w:eastAsia="Times New Roman" w:hAnsi="Arial" w:cs="Times New Roman"/>
                <w:sz w:val="20"/>
                <w:szCs w:val="20"/>
              </w:rPr>
              <w:t>Reference</w:t>
            </w: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4156" w:type="dxa"/>
          </w:tcPr>
          <w:p w:rsidR="00175A2C" w:rsidRPr="00471FA7" w:rsidRDefault="00175A2C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>Name Work</w:t>
            </w:r>
          </w:p>
        </w:tc>
        <w:tc>
          <w:tcPr>
            <w:tcW w:w="1514" w:type="dxa"/>
          </w:tcPr>
          <w:p w:rsidR="00175A2C" w:rsidRPr="00471FA7" w:rsidRDefault="00484713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>Last selling</w:t>
            </w:r>
            <w:r w:rsidR="00175A2C" w:rsidRPr="00471FA7">
              <w:rPr>
                <w:rFonts w:ascii="Arial" w:eastAsia="Times New Roman" w:hAnsi="Arial" w:cs="Times New Roman"/>
                <w:sz w:val="20"/>
                <w:szCs w:val="20"/>
              </w:rPr>
              <w:t xml:space="preserve"> Date &amp; Time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175A2C" w:rsidRPr="00471FA7" w:rsidRDefault="00897D19" w:rsidP="00986A89">
            <w:pPr>
              <w:spacing w:after="1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71FA7">
              <w:rPr>
                <w:rFonts w:ascii="Arial" w:eastAsia="Times New Roman" w:hAnsi="Arial" w:cs="Times New Roman"/>
                <w:sz w:val="20"/>
                <w:szCs w:val="20"/>
              </w:rPr>
              <w:t>Open</w:t>
            </w:r>
            <w:r w:rsidR="00175A2C" w:rsidRPr="00471FA7">
              <w:rPr>
                <w:rFonts w:ascii="Arial" w:eastAsia="Times New Roman" w:hAnsi="Arial" w:cs="Times New Roman"/>
                <w:sz w:val="20"/>
                <w:szCs w:val="20"/>
              </w:rPr>
              <w:t>ing Date &amp; Time</w:t>
            </w:r>
          </w:p>
        </w:tc>
      </w:tr>
      <w:tr w:rsidR="00175A2C" w:rsidRPr="00471FA7" w:rsidTr="00471FA7">
        <w:trPr>
          <w:trHeight w:val="1043"/>
        </w:trPr>
        <w:tc>
          <w:tcPr>
            <w:tcW w:w="547" w:type="dxa"/>
          </w:tcPr>
          <w:p w:rsidR="00175A2C" w:rsidRPr="00471FA7" w:rsidRDefault="00175A2C" w:rsidP="00986A89">
            <w:pPr>
              <w:spacing w:after="120"/>
              <w:jc w:val="both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175A2C" w:rsidRPr="00471FA7" w:rsidRDefault="0033254B" w:rsidP="00FA4467">
            <w:pPr>
              <w:spacing w:after="120"/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101583,</w:t>
            </w:r>
            <w:r w:rsidRPr="00471FA7">
              <w:rPr>
                <w:sz w:val="20"/>
                <w:szCs w:val="20"/>
              </w:rPr>
              <w:br/>
              <w:t>E-gp-12/2016-17</w:t>
            </w:r>
          </w:p>
        </w:tc>
        <w:tc>
          <w:tcPr>
            <w:tcW w:w="4156" w:type="dxa"/>
          </w:tcPr>
          <w:p w:rsidR="00175A2C" w:rsidRPr="00471FA7" w:rsidRDefault="0033254B" w:rsidP="00986A89">
            <w:pPr>
              <w:spacing w:after="120"/>
              <w:jc w:val="both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Construction of NSI Dist office building Type-B(3 storied building with 4 storied foundation)with Garrage and Police Barrack (2 storied building with 2 storied foundation) at Manikganj.</w:t>
            </w:r>
          </w:p>
        </w:tc>
        <w:tc>
          <w:tcPr>
            <w:tcW w:w="1514" w:type="dxa"/>
          </w:tcPr>
          <w:p w:rsidR="00A909D6" w:rsidRPr="00471FA7" w:rsidRDefault="004C39FC" w:rsidP="00D624B2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0</w:t>
            </w:r>
            <w:r w:rsidR="002C3427" w:rsidRPr="00471FA7">
              <w:rPr>
                <w:sz w:val="20"/>
                <w:szCs w:val="20"/>
              </w:rPr>
              <w:t>4</w:t>
            </w:r>
            <w:r w:rsidR="00175A2C" w:rsidRPr="00471FA7">
              <w:rPr>
                <w:sz w:val="20"/>
                <w:szCs w:val="20"/>
              </w:rPr>
              <w:t>/0</w:t>
            </w:r>
            <w:r w:rsidR="002C3427" w:rsidRPr="00471FA7">
              <w:rPr>
                <w:sz w:val="20"/>
                <w:szCs w:val="20"/>
              </w:rPr>
              <w:t>6</w:t>
            </w:r>
            <w:r w:rsidR="00175A2C" w:rsidRPr="00471FA7">
              <w:rPr>
                <w:sz w:val="20"/>
                <w:szCs w:val="20"/>
              </w:rPr>
              <w:t>/201</w:t>
            </w:r>
            <w:r w:rsidR="00D624B2" w:rsidRPr="00471FA7">
              <w:rPr>
                <w:sz w:val="20"/>
                <w:szCs w:val="20"/>
              </w:rPr>
              <w:t>7</w:t>
            </w:r>
          </w:p>
          <w:p w:rsidR="00175A2C" w:rsidRPr="00471FA7" w:rsidRDefault="00175A2C" w:rsidP="008D0FE0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</w:t>
            </w:r>
            <w:r w:rsidR="004C39FC" w:rsidRPr="00471FA7">
              <w:rPr>
                <w:sz w:val="20"/>
                <w:szCs w:val="20"/>
              </w:rPr>
              <w:t>7</w:t>
            </w:r>
            <w:r w:rsidRPr="00471FA7">
              <w:rPr>
                <w:sz w:val="20"/>
                <w:szCs w:val="20"/>
              </w:rPr>
              <w:t>.00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A909D6" w:rsidRPr="00471FA7" w:rsidRDefault="002C3427" w:rsidP="00D624B2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05</w:t>
            </w:r>
            <w:r w:rsidR="00175A2C" w:rsidRPr="00471FA7">
              <w:rPr>
                <w:sz w:val="20"/>
                <w:szCs w:val="20"/>
              </w:rPr>
              <w:t>/0</w:t>
            </w:r>
            <w:r w:rsidRPr="00471FA7">
              <w:rPr>
                <w:sz w:val="20"/>
                <w:szCs w:val="20"/>
              </w:rPr>
              <w:t>6</w:t>
            </w:r>
            <w:r w:rsidR="00175A2C" w:rsidRPr="00471FA7">
              <w:rPr>
                <w:sz w:val="20"/>
                <w:szCs w:val="20"/>
              </w:rPr>
              <w:t>/201</w:t>
            </w:r>
            <w:r w:rsidR="00D624B2" w:rsidRPr="00471FA7">
              <w:rPr>
                <w:sz w:val="20"/>
                <w:szCs w:val="20"/>
              </w:rPr>
              <w:t>7</w:t>
            </w:r>
          </w:p>
          <w:p w:rsidR="00175A2C" w:rsidRPr="00471FA7" w:rsidRDefault="00175A2C" w:rsidP="00D624B2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</w:t>
            </w:r>
            <w:r w:rsidR="00027A7A" w:rsidRPr="00471FA7">
              <w:rPr>
                <w:sz w:val="20"/>
                <w:szCs w:val="20"/>
              </w:rPr>
              <w:t>2</w:t>
            </w:r>
            <w:r w:rsidRPr="00471FA7">
              <w:rPr>
                <w:sz w:val="20"/>
                <w:szCs w:val="20"/>
              </w:rPr>
              <w:t>.</w:t>
            </w:r>
            <w:r w:rsidR="00D624B2" w:rsidRPr="00471FA7">
              <w:rPr>
                <w:sz w:val="20"/>
                <w:szCs w:val="20"/>
              </w:rPr>
              <w:t>0</w:t>
            </w:r>
            <w:r w:rsidRPr="00471FA7">
              <w:rPr>
                <w:sz w:val="20"/>
                <w:szCs w:val="20"/>
              </w:rPr>
              <w:t>0</w:t>
            </w:r>
          </w:p>
        </w:tc>
      </w:tr>
      <w:tr w:rsidR="002C3427" w:rsidRPr="00471FA7" w:rsidTr="00471FA7">
        <w:trPr>
          <w:trHeight w:val="791"/>
        </w:trPr>
        <w:tc>
          <w:tcPr>
            <w:tcW w:w="547" w:type="dxa"/>
          </w:tcPr>
          <w:p w:rsidR="002C3427" w:rsidRPr="00471FA7" w:rsidRDefault="002C3427" w:rsidP="00986A89">
            <w:pPr>
              <w:spacing w:after="120"/>
              <w:jc w:val="both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2C3427" w:rsidRPr="00471FA7" w:rsidRDefault="002C3427" w:rsidP="00FA4467">
            <w:pPr>
              <w:spacing w:after="120"/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102416,</w:t>
            </w:r>
            <w:r w:rsidRPr="00471FA7">
              <w:rPr>
                <w:sz w:val="20"/>
                <w:szCs w:val="20"/>
              </w:rPr>
              <w:br/>
              <w:t>memo no-2725, date -9/5/2017</w:t>
            </w:r>
          </w:p>
        </w:tc>
        <w:tc>
          <w:tcPr>
            <w:tcW w:w="4156" w:type="dxa"/>
          </w:tcPr>
          <w:p w:rsidR="002C3427" w:rsidRPr="00471FA7" w:rsidRDefault="002C3427" w:rsidP="00986A89">
            <w:pPr>
              <w:spacing w:after="120"/>
              <w:jc w:val="both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Construction of single storied SDE's quarter (1-unit) with 4-storied foundation in/c civil, internal sanitary &amp; internal electrification work at Manikganj.</w:t>
            </w:r>
          </w:p>
        </w:tc>
        <w:tc>
          <w:tcPr>
            <w:tcW w:w="1514" w:type="dxa"/>
          </w:tcPr>
          <w:p w:rsidR="002C3427" w:rsidRPr="00471FA7" w:rsidRDefault="002C3427" w:rsidP="007D44DC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21/05/2017</w:t>
            </w:r>
          </w:p>
          <w:p w:rsidR="002C3427" w:rsidRPr="00471FA7" w:rsidRDefault="002C3427" w:rsidP="007D44DC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17.00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2C3427" w:rsidRPr="00471FA7" w:rsidRDefault="002C3427" w:rsidP="007D44DC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22/05/2017</w:t>
            </w:r>
          </w:p>
          <w:p w:rsidR="002C3427" w:rsidRPr="00471FA7" w:rsidRDefault="002C3427" w:rsidP="007D44DC">
            <w:pPr>
              <w:jc w:val="center"/>
              <w:rPr>
                <w:sz w:val="20"/>
                <w:szCs w:val="20"/>
              </w:rPr>
            </w:pPr>
            <w:r w:rsidRPr="00471FA7">
              <w:rPr>
                <w:sz w:val="20"/>
                <w:szCs w:val="20"/>
              </w:rPr>
              <w:t>12.00</w:t>
            </w:r>
          </w:p>
        </w:tc>
      </w:tr>
    </w:tbl>
    <w:p w:rsidR="00981A28" w:rsidRPr="0033127D" w:rsidRDefault="00981A28" w:rsidP="00981A28">
      <w:pPr>
        <w:spacing w:after="120" w:line="240" w:lineRule="auto"/>
        <w:rPr>
          <w:rFonts w:ascii="Arial" w:hAnsi="Arial"/>
          <w:sz w:val="2"/>
          <w:szCs w:val="20"/>
        </w:rPr>
      </w:pP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This is an online Tender, Where only e-Tender will be accepted in the National e-GP Portal and no offline/hard copies will be accepted To submit e-Tender, registra</w:t>
      </w:r>
      <w:bookmarkStart w:id="0" w:name="_GoBack"/>
      <w:bookmarkEnd w:id="0"/>
      <w:r w:rsidRPr="00897D19">
        <w:rPr>
          <w:rFonts w:ascii="Arial" w:eastAsia="Times New Roman" w:hAnsi="Arial" w:cs="Times New Roman"/>
          <w:sz w:val="16"/>
          <w:szCs w:val="16"/>
        </w:rPr>
        <w:t xml:space="preserve">tion in the National e-GP System Portal </w:t>
      </w:r>
      <w:hyperlink r:id="rId8" w:history="1">
        <w:r w:rsidRPr="00897D19">
          <w:rPr>
            <w:rFonts w:eastAsia="Times New Roman" w:cs="Times New Roman"/>
            <w:sz w:val="16"/>
            <w:szCs w:val="16"/>
          </w:rPr>
          <w:t>http://www.eprocure.gov.bd</w:t>
        </w:r>
      </w:hyperlink>
      <w:r w:rsidRPr="00897D19">
        <w:rPr>
          <w:rFonts w:ascii="Arial" w:eastAsia="Times New Roman" w:hAnsi="Arial" w:cs="Times New Roman"/>
          <w:sz w:val="16"/>
          <w:szCs w:val="16"/>
        </w:rPr>
        <w:t xml:space="preserve"> is requested.</w:t>
      </w:r>
    </w:p>
    <w:p w:rsidR="00981A28" w:rsidRPr="00897D19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National e-GP System portal have to be deposited online through any registered bank’s branches </w:t>
      </w:r>
      <w:r w:rsidR="0033127D" w:rsidRPr="00897D19">
        <w:rPr>
          <w:rFonts w:ascii="Arial" w:eastAsia="Times New Roman" w:hAnsi="Arial" w:cs="Times New Roman"/>
          <w:sz w:val="16"/>
          <w:szCs w:val="16"/>
        </w:rPr>
        <w:t>within due time.</w:t>
      </w:r>
    </w:p>
    <w:p w:rsidR="00981A28" w:rsidRDefault="00981A28" w:rsidP="00981A28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Further information and guidelines are available in the National e-GP System portal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and from e-GP help desk                                        </w:t>
      </w:r>
      <w:r w:rsidRPr="00897D19">
        <w:rPr>
          <w:rFonts w:ascii="Arial" w:eastAsia="Times New Roman" w:hAnsi="Arial" w:cs="Times New Roman"/>
          <w:sz w:val="16"/>
          <w:szCs w:val="16"/>
        </w:rPr>
        <w:t>( helpdesk @ eprocure.gov.bd) or ( email : ee_manik</w:t>
      </w:r>
      <w:r w:rsidR="002B3047">
        <w:rPr>
          <w:rFonts w:ascii="Arial" w:eastAsia="Times New Roman" w:hAnsi="Arial" w:cs="Times New Roman"/>
          <w:sz w:val="16"/>
          <w:szCs w:val="16"/>
        </w:rPr>
        <w:t>@</w:t>
      </w:r>
      <w:r w:rsidRPr="00897D19">
        <w:rPr>
          <w:rFonts w:ascii="Arial" w:eastAsia="Times New Roman" w:hAnsi="Arial" w:cs="Times New Roman"/>
          <w:sz w:val="16"/>
          <w:szCs w:val="16"/>
        </w:rPr>
        <w:t>pwd.gov.bd ) and call to 02</w:t>
      </w:r>
      <w:r w:rsidR="002B3047">
        <w:rPr>
          <w:rFonts w:ascii="Arial" w:eastAsia="Times New Roman" w:hAnsi="Arial" w:cs="Times New Roman"/>
          <w:sz w:val="16"/>
          <w:szCs w:val="16"/>
        </w:rPr>
        <w:t>-</w:t>
      </w:r>
      <w:r w:rsidRPr="00897D19">
        <w:rPr>
          <w:rFonts w:ascii="Arial" w:eastAsia="Times New Roman" w:hAnsi="Arial" w:cs="Times New Roman"/>
          <w:sz w:val="16"/>
          <w:szCs w:val="16"/>
        </w:rPr>
        <w:t>7710401 ) Interested person can be communicate with the understanding during office hours.</w:t>
      </w:r>
    </w:p>
    <w:p w:rsidR="00062227" w:rsidRPr="00C149A5" w:rsidRDefault="00062227" w:rsidP="00981A28">
      <w:pPr>
        <w:spacing w:after="120" w:line="240" w:lineRule="auto"/>
        <w:jc w:val="both"/>
        <w:rPr>
          <w:rFonts w:ascii="Arial" w:eastAsia="Times New Roman" w:hAnsi="Arial" w:cs="Times New Roman"/>
          <w:sz w:val="2"/>
          <w:szCs w:val="16"/>
        </w:rPr>
      </w:pPr>
    </w:p>
    <w:p w:rsidR="00981A28" w:rsidRPr="00B3108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b/>
          <w:sz w:val="16"/>
          <w:szCs w:val="16"/>
        </w:rPr>
      </w:pPr>
      <w:r w:rsidRPr="00B31089">
        <w:rPr>
          <w:rFonts w:ascii="Arial" w:eastAsia="Times New Roman" w:hAnsi="Arial" w:cs="Times New Roman"/>
          <w:b/>
          <w:sz w:val="16"/>
          <w:szCs w:val="16"/>
        </w:rPr>
        <w:t>( Md. Mostafa Kamal )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Executive Engineer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 PWD Division</w:t>
      </w:r>
    </w:p>
    <w:p w:rsidR="00981A28" w:rsidRPr="00897D19" w:rsidRDefault="00981A28" w:rsidP="00981A28">
      <w:pPr>
        <w:spacing w:after="0" w:line="240" w:lineRule="auto"/>
        <w:ind w:left="5040"/>
        <w:jc w:val="center"/>
        <w:rPr>
          <w:rFonts w:ascii="Arial" w:eastAsia="Times New Roman" w:hAnsi="Arial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>Manikganj.</w:t>
      </w:r>
    </w:p>
    <w:p w:rsidR="002A69A4" w:rsidRDefault="00981A28" w:rsidP="00981A28">
      <w:pPr>
        <w:spacing w:after="0" w:line="240" w:lineRule="auto"/>
        <w:ind w:left="1440"/>
        <w:rPr>
          <w:rFonts w:eastAsia="Times New Roman" w:cs="Times New Roman"/>
          <w:sz w:val="16"/>
          <w:szCs w:val="16"/>
        </w:rPr>
      </w:pP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Pr="00897D19">
        <w:rPr>
          <w:rFonts w:ascii="Arial" w:eastAsia="Times New Roman" w:hAnsi="Arial" w:cs="Times New Roman"/>
          <w:sz w:val="16"/>
          <w:szCs w:val="16"/>
        </w:rPr>
        <w:tab/>
      </w:r>
      <w:r w:rsidR="0033127D"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</w:t>
      </w:r>
      <w:r w:rsidR="00897D19">
        <w:rPr>
          <w:rFonts w:ascii="Arial" w:eastAsia="Times New Roman" w:hAnsi="Arial" w:cs="Times New Roman"/>
          <w:sz w:val="16"/>
          <w:szCs w:val="16"/>
        </w:rPr>
        <w:t xml:space="preserve">      </w:t>
      </w:r>
      <w:r w:rsidRPr="00897D19">
        <w:rPr>
          <w:rFonts w:ascii="Arial" w:eastAsia="Times New Roman" w:hAnsi="Arial" w:cs="Times New Roman"/>
          <w:sz w:val="16"/>
          <w:szCs w:val="16"/>
        </w:rPr>
        <w:t xml:space="preserve"> E-mail : </w:t>
      </w:r>
      <w:hyperlink r:id="rId9" w:history="1">
        <w:r w:rsidRPr="00897D19">
          <w:rPr>
            <w:rFonts w:eastAsia="Times New Roman" w:cs="Times New Roman"/>
            <w:sz w:val="16"/>
            <w:szCs w:val="16"/>
          </w:rPr>
          <w:t>ee_manik@pwd.gov.bd</w:t>
        </w:r>
      </w:hyperlink>
    </w:p>
    <w:p w:rsidR="002A69A4" w:rsidRPr="00471FA7" w:rsidRDefault="002A69A4" w:rsidP="00981A28">
      <w:pPr>
        <w:spacing w:after="0" w:line="240" w:lineRule="auto"/>
        <w:ind w:left="1440"/>
        <w:rPr>
          <w:rFonts w:eastAsia="Times New Roman" w:cs="Times New Roman"/>
          <w:sz w:val="4"/>
          <w:szCs w:val="16"/>
        </w:rPr>
      </w:pPr>
    </w:p>
    <w:sectPr w:rsidR="002A69A4" w:rsidRPr="00471FA7" w:rsidSect="003B15B3">
      <w:pgSz w:w="11909" w:h="16834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CA1"/>
    <w:multiLevelType w:val="hybridMultilevel"/>
    <w:tmpl w:val="70527012"/>
    <w:lvl w:ilvl="0" w:tplc="F30A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31A"/>
    <w:rsid w:val="00022A99"/>
    <w:rsid w:val="000247C8"/>
    <w:rsid w:val="00027A7A"/>
    <w:rsid w:val="00062227"/>
    <w:rsid w:val="0007023B"/>
    <w:rsid w:val="00086D41"/>
    <w:rsid w:val="000A3354"/>
    <w:rsid w:val="000C6CB9"/>
    <w:rsid w:val="000D0E73"/>
    <w:rsid w:val="000E4E08"/>
    <w:rsid w:val="001023E1"/>
    <w:rsid w:val="00120880"/>
    <w:rsid w:val="0012434F"/>
    <w:rsid w:val="0016441B"/>
    <w:rsid w:val="00175A2C"/>
    <w:rsid w:val="001A7415"/>
    <w:rsid w:val="001B1C97"/>
    <w:rsid w:val="001D616A"/>
    <w:rsid w:val="001F12F4"/>
    <w:rsid w:val="00200AE5"/>
    <w:rsid w:val="0025240D"/>
    <w:rsid w:val="002A39D5"/>
    <w:rsid w:val="002A69A4"/>
    <w:rsid w:val="002B3047"/>
    <w:rsid w:val="002C3427"/>
    <w:rsid w:val="002D7701"/>
    <w:rsid w:val="002E5C1A"/>
    <w:rsid w:val="002F637E"/>
    <w:rsid w:val="002F6545"/>
    <w:rsid w:val="00323241"/>
    <w:rsid w:val="00324A07"/>
    <w:rsid w:val="0033127D"/>
    <w:rsid w:val="0033254B"/>
    <w:rsid w:val="0034190B"/>
    <w:rsid w:val="00343962"/>
    <w:rsid w:val="00373A46"/>
    <w:rsid w:val="00374797"/>
    <w:rsid w:val="00382B7E"/>
    <w:rsid w:val="003A1AB7"/>
    <w:rsid w:val="003A240C"/>
    <w:rsid w:val="003A70B0"/>
    <w:rsid w:val="003B15B3"/>
    <w:rsid w:val="003C31F2"/>
    <w:rsid w:val="003C79AE"/>
    <w:rsid w:val="003D6747"/>
    <w:rsid w:val="003D6E20"/>
    <w:rsid w:val="003E063B"/>
    <w:rsid w:val="003E75FC"/>
    <w:rsid w:val="00460784"/>
    <w:rsid w:val="004628E4"/>
    <w:rsid w:val="00471FA7"/>
    <w:rsid w:val="00484713"/>
    <w:rsid w:val="004A1049"/>
    <w:rsid w:val="004C39FC"/>
    <w:rsid w:val="004C762E"/>
    <w:rsid w:val="004D7425"/>
    <w:rsid w:val="004F0CBD"/>
    <w:rsid w:val="004F3EE5"/>
    <w:rsid w:val="00524AC0"/>
    <w:rsid w:val="00525ECD"/>
    <w:rsid w:val="005321EF"/>
    <w:rsid w:val="005E4388"/>
    <w:rsid w:val="00611313"/>
    <w:rsid w:val="00622AB2"/>
    <w:rsid w:val="00631D34"/>
    <w:rsid w:val="0064331D"/>
    <w:rsid w:val="006847EB"/>
    <w:rsid w:val="006A48C3"/>
    <w:rsid w:val="006A5448"/>
    <w:rsid w:val="006B2739"/>
    <w:rsid w:val="006C71A9"/>
    <w:rsid w:val="006F537C"/>
    <w:rsid w:val="00736927"/>
    <w:rsid w:val="0077265C"/>
    <w:rsid w:val="00796962"/>
    <w:rsid w:val="007A1D7F"/>
    <w:rsid w:val="007C57AB"/>
    <w:rsid w:val="007C62AE"/>
    <w:rsid w:val="007D18A0"/>
    <w:rsid w:val="00820B6A"/>
    <w:rsid w:val="008470D3"/>
    <w:rsid w:val="00872EC5"/>
    <w:rsid w:val="00885A21"/>
    <w:rsid w:val="00890800"/>
    <w:rsid w:val="00897D19"/>
    <w:rsid w:val="008A4281"/>
    <w:rsid w:val="008A7E4F"/>
    <w:rsid w:val="008C6B36"/>
    <w:rsid w:val="008D0FE0"/>
    <w:rsid w:val="0090645C"/>
    <w:rsid w:val="009373CE"/>
    <w:rsid w:val="009568BE"/>
    <w:rsid w:val="00957399"/>
    <w:rsid w:val="00962C61"/>
    <w:rsid w:val="0096596F"/>
    <w:rsid w:val="00976512"/>
    <w:rsid w:val="00981A28"/>
    <w:rsid w:val="009856B0"/>
    <w:rsid w:val="00986A89"/>
    <w:rsid w:val="009D18FA"/>
    <w:rsid w:val="009F5DC7"/>
    <w:rsid w:val="00A15D59"/>
    <w:rsid w:val="00A36A26"/>
    <w:rsid w:val="00A909D6"/>
    <w:rsid w:val="00AC1BAC"/>
    <w:rsid w:val="00B04A57"/>
    <w:rsid w:val="00B31089"/>
    <w:rsid w:val="00B32978"/>
    <w:rsid w:val="00B44E99"/>
    <w:rsid w:val="00B509F8"/>
    <w:rsid w:val="00B61333"/>
    <w:rsid w:val="00B635E7"/>
    <w:rsid w:val="00B859C6"/>
    <w:rsid w:val="00BB245F"/>
    <w:rsid w:val="00BC53F5"/>
    <w:rsid w:val="00BC5843"/>
    <w:rsid w:val="00BD2230"/>
    <w:rsid w:val="00BF1BB4"/>
    <w:rsid w:val="00C149A5"/>
    <w:rsid w:val="00C22FAD"/>
    <w:rsid w:val="00C71755"/>
    <w:rsid w:val="00C90F21"/>
    <w:rsid w:val="00CD3BFE"/>
    <w:rsid w:val="00CE21E9"/>
    <w:rsid w:val="00CF4AE4"/>
    <w:rsid w:val="00D013B2"/>
    <w:rsid w:val="00D334CE"/>
    <w:rsid w:val="00D47F18"/>
    <w:rsid w:val="00D56E19"/>
    <w:rsid w:val="00D624B2"/>
    <w:rsid w:val="00D64830"/>
    <w:rsid w:val="00D72A19"/>
    <w:rsid w:val="00D83FCC"/>
    <w:rsid w:val="00E02B43"/>
    <w:rsid w:val="00E04C8E"/>
    <w:rsid w:val="00E63995"/>
    <w:rsid w:val="00E678BB"/>
    <w:rsid w:val="00E75107"/>
    <w:rsid w:val="00EA6FB9"/>
    <w:rsid w:val="00EB4F8B"/>
    <w:rsid w:val="00EC01EF"/>
    <w:rsid w:val="00ED4D25"/>
    <w:rsid w:val="00EF0351"/>
    <w:rsid w:val="00F010BE"/>
    <w:rsid w:val="00F01CA7"/>
    <w:rsid w:val="00F20F91"/>
    <w:rsid w:val="00F25CFD"/>
    <w:rsid w:val="00F35B01"/>
    <w:rsid w:val="00F441A6"/>
    <w:rsid w:val="00F447F5"/>
    <w:rsid w:val="00F61574"/>
    <w:rsid w:val="00F71DE3"/>
    <w:rsid w:val="00F81BA8"/>
    <w:rsid w:val="00F85639"/>
    <w:rsid w:val="00FA131A"/>
    <w:rsid w:val="00FA4467"/>
    <w:rsid w:val="00FA5BEF"/>
    <w:rsid w:val="00FB4DEF"/>
    <w:rsid w:val="00FB5ABD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0"/>
  </w:style>
  <w:style w:type="paragraph" w:styleId="Heading5">
    <w:name w:val="heading 5"/>
    <w:basedOn w:val="Normal"/>
    <w:next w:val="Normal"/>
    <w:link w:val="Heading5Char"/>
    <w:qFormat/>
    <w:rsid w:val="00324A07"/>
    <w:pPr>
      <w:keepNext/>
      <w:tabs>
        <w:tab w:val="right" w:pos="7254"/>
      </w:tabs>
      <w:spacing w:before="120" w:after="120" w:line="240" w:lineRule="auto"/>
      <w:outlineLvl w:val="4"/>
    </w:pPr>
    <w:rPr>
      <w:rFonts w:ascii="Arial" w:eastAsia="SimSun" w:hAnsi="Arial" w:cs="Arial"/>
      <w:b/>
      <w:sz w:val="21"/>
      <w:szCs w:val="21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131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A13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A13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A131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A131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A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24A07"/>
    <w:rPr>
      <w:rFonts w:ascii="Arial" w:eastAsia="SimSun" w:hAnsi="Arial" w:cs="Arial"/>
      <w:b/>
      <w:sz w:val="21"/>
      <w:szCs w:val="21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1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5B3"/>
  </w:style>
  <w:style w:type="paragraph" w:styleId="ListParagraph">
    <w:name w:val="List Paragraph"/>
    <w:basedOn w:val="Normal"/>
    <w:uiPriority w:val="34"/>
    <w:qFormat/>
    <w:rsid w:val="003B15B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rocure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e_manik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771B-B68E-4045-98BD-D98AFF9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Manik</dc:creator>
  <cp:keywords/>
  <dc:description/>
  <cp:lastModifiedBy>PWD Manikganj</cp:lastModifiedBy>
  <cp:revision>116</cp:revision>
  <cp:lastPrinted>2017-05-11T11:09:00Z</cp:lastPrinted>
  <dcterms:created xsi:type="dcterms:W3CDTF">2015-06-14T07:26:00Z</dcterms:created>
  <dcterms:modified xsi:type="dcterms:W3CDTF">2017-05-14T13:31:00Z</dcterms:modified>
</cp:coreProperties>
</file>