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BA" w:rsidRDefault="00964CB6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DAA27AE" wp14:editId="63C13246">
            <wp:simplePos x="0" y="0"/>
            <wp:positionH relativeFrom="column">
              <wp:posOffset>-26035</wp:posOffset>
            </wp:positionH>
            <wp:positionV relativeFrom="paragraph">
              <wp:posOffset>-34290</wp:posOffset>
            </wp:positionV>
            <wp:extent cx="1238250" cy="1187450"/>
            <wp:effectExtent l="0" t="0" r="0" b="0"/>
            <wp:wrapNone/>
            <wp:docPr id="1" name="Picture 1" descr="Copy of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py of 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10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8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FBA"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GOVT. OF THE PEOPLE'S REPUBLIC OF BANGLADESH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>OFFICE OF THE EXECUTIVE ENGINEER,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>PWD.</w:t>
      </w:r>
      <w:proofErr w:type="gramEnd"/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</w:rPr>
        <w:t>DIVISION, RANGPUR.</w:t>
      </w:r>
      <w:proofErr w:type="gramEnd"/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12788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Phone &amp; Fax-0521-62124 web: www.pwd.gov.bd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INVITATION FOR TENDER</w:t>
      </w:r>
    </w:p>
    <w:p w:rsidR="00847FBA" w:rsidRDefault="00847FBA" w:rsidP="00847FB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IFT No-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23</w:t>
      </w:r>
      <w:r w:rsidRPr="00D1278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(Civil)/2015-2016.</w:t>
      </w:r>
    </w:p>
    <w:p w:rsidR="00847FBA" w:rsidRDefault="00964CB6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  <w:t>Memo No-175</w:t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 w:rsidR="00847FBA" w:rsidRPr="00D12788">
        <w:rPr>
          <w:rFonts w:ascii="Times New Roman" w:eastAsia="Times New Roman" w:hAnsi="Times New Roman" w:cs="Times New Roman"/>
          <w:b/>
          <w:bCs/>
          <w:sz w:val="18"/>
          <w:szCs w:val="18"/>
        </w:rPr>
        <w:t>Dated:-</w:t>
      </w:r>
      <w:r w:rsidR="00847FBA">
        <w:rPr>
          <w:rFonts w:ascii="Times New Roman" w:eastAsia="Times New Roman" w:hAnsi="Times New Roman" w:cs="Times New Roman"/>
          <w:b/>
          <w:bCs/>
          <w:sz w:val="18"/>
          <w:szCs w:val="18"/>
        </w:rPr>
        <w:t>12-01-2016</w:t>
      </w:r>
    </w:p>
    <w:p w:rsidR="00847FBA" w:rsidRDefault="00847FB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847FBA" w:rsidRDefault="00D85D69" w:rsidP="007E47B0">
      <w:pPr>
        <w:jc w:val="both"/>
        <w:rPr>
          <w:rFonts w:ascii="Times New Roman" w:eastAsia="Times New Roman" w:hAnsi="Times New Roman" w:cs="Arial"/>
          <w:color w:val="000000"/>
          <w:sz w:val="16"/>
          <w:szCs w:val="16"/>
        </w:rPr>
      </w:pPr>
      <w:r>
        <w:rPr>
          <w:rFonts w:ascii="Times New Roman" w:eastAsia="Times New Roman" w:hAnsi="Times New Roman" w:cs="Arial"/>
          <w:color w:val="000000"/>
          <w:sz w:val="16"/>
          <w:szCs w:val="16"/>
        </w:rPr>
        <w:tab/>
      </w:r>
      <w:r w:rsidR="00847FBA" w:rsidRPr="00D85D69">
        <w:rPr>
          <w:rFonts w:ascii="Times New Roman" w:eastAsia="Times New Roman" w:hAnsi="Times New Roman" w:cs="Arial"/>
          <w:color w:val="000000"/>
          <w:sz w:val="16"/>
          <w:szCs w:val="16"/>
        </w:rPr>
        <w:t xml:space="preserve">Sealed tenders are hereby invited under public procurement Regulation-2008 for the eligible tenderers as defined in the tender documents who </w:t>
      </w:r>
      <w:r>
        <w:rPr>
          <w:rFonts w:ascii="Times New Roman" w:eastAsia="Times New Roman" w:hAnsi="Times New Roman" w:cs="Arial"/>
          <w:color w:val="000000"/>
          <w:sz w:val="16"/>
          <w:szCs w:val="16"/>
        </w:rPr>
        <w:tab/>
      </w:r>
      <w:r w:rsidR="00847FBA" w:rsidRPr="00D85D69">
        <w:rPr>
          <w:rFonts w:ascii="Times New Roman" w:eastAsia="Times New Roman" w:hAnsi="Times New Roman" w:cs="Arial"/>
          <w:color w:val="000000"/>
          <w:sz w:val="16"/>
          <w:szCs w:val="16"/>
        </w:rPr>
        <w:t>has the legal capacity to enter into the contract with Bangladesh Government for the under mentioned works.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3"/>
        <w:gridCol w:w="756"/>
        <w:gridCol w:w="2547"/>
        <w:gridCol w:w="1611"/>
        <w:gridCol w:w="1206"/>
        <w:gridCol w:w="171"/>
        <w:gridCol w:w="2106"/>
        <w:gridCol w:w="1332"/>
      </w:tblGrid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3" w:type="dxa"/>
            <w:gridSpan w:val="2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Ministry/Division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Ministry of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Agriculture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3" w:type="dxa"/>
            <w:gridSpan w:val="2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Agency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Public Works Department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3" w:type="dxa"/>
            <w:gridSpan w:val="2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Procuring Entity Name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Executive Engineer, PWD,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3" w:type="dxa"/>
            <w:gridSpan w:val="2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Invitation Ref No &amp; Date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cÖKí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cwiPvjK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m¤úªmvwiZ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Zzjv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Pvl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cÖKí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(‡dR-1),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Zzjv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Dbœqb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evW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©,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Lvgvi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evwo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XvKv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Gi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¯§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viK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bs-Zzjv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Bwmwmwc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(‡dR-1)/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c~Z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 xml:space="preserve">©-2/2015-629, Zvs-02-11-2015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wLªt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19"/>
                <w:szCs w:val="19"/>
              </w:rPr>
              <w:t>|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3" w:type="dxa"/>
            <w:gridSpan w:val="2"/>
          </w:tcPr>
          <w:p w:rsidR="00FF4C5B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Procurement Method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Open Tendering method (OTM )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3" w:type="dxa"/>
            <w:gridSpan w:val="2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Budget and Source of Funds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Government of Bangladesh (GOB)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3" w:type="dxa"/>
            <w:gridSpan w:val="2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Package No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23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(Civil)/2015-2016.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303" w:type="dxa"/>
            <w:gridSpan w:val="2"/>
          </w:tcPr>
          <w:p w:rsidR="00FF4C5B" w:rsidRPr="00D12788" w:rsidRDefault="00FF4C5B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Package Name</w:t>
            </w:r>
          </w:p>
        </w:tc>
        <w:tc>
          <w:tcPr>
            <w:tcW w:w="6426" w:type="dxa"/>
            <w:gridSpan w:val="5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Construction of 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Boundary Wall at Cotton Research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Center ,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Mahiganj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Rangpur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 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under PWD Division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Fy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2015-2016.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303" w:type="dxa"/>
            <w:gridSpan w:val="2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Last Selling Date</w:t>
            </w:r>
          </w:p>
        </w:tc>
        <w:tc>
          <w:tcPr>
            <w:tcW w:w="2817" w:type="dxa"/>
            <w:gridSpan w:val="2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31/01/2016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 during office hours.</w:t>
            </w: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03" w:type="dxa"/>
            <w:gridSpan w:val="2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Closing Date and Time</w:t>
            </w:r>
          </w:p>
        </w:tc>
        <w:tc>
          <w:tcPr>
            <w:tcW w:w="2817" w:type="dxa"/>
            <w:gridSpan w:val="2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01/02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12:00 noon.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03" w:type="dxa"/>
            <w:gridSpan w:val="2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Tender Opening Date and Time</w:t>
            </w:r>
          </w:p>
        </w:tc>
        <w:tc>
          <w:tcPr>
            <w:tcW w:w="2817" w:type="dxa"/>
            <w:gridSpan w:val="2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01/02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6</w:t>
            </w: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01:00 P.M</w:t>
            </w:r>
          </w:p>
        </w:tc>
      </w:tr>
      <w:tr w:rsidR="00FF4C5B" w:rsidTr="000E2077">
        <w:tc>
          <w:tcPr>
            <w:tcW w:w="423" w:type="dxa"/>
          </w:tcPr>
          <w:p w:rsidR="00FF4C5B" w:rsidRDefault="00FF4C5B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03" w:type="dxa"/>
            <w:gridSpan w:val="2"/>
          </w:tcPr>
          <w:p w:rsidR="00FF4C5B" w:rsidRPr="00D12788" w:rsidRDefault="00FF4C5B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Name &amp; Address of the office(s)</w:t>
            </w:r>
          </w:p>
        </w:tc>
        <w:tc>
          <w:tcPr>
            <w:tcW w:w="2817" w:type="dxa"/>
            <w:gridSpan w:val="2"/>
          </w:tcPr>
          <w:p w:rsidR="00FF4C5B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3609" w:type="dxa"/>
            <w:gridSpan w:val="3"/>
          </w:tcPr>
          <w:p w:rsidR="00FF4C5B" w:rsidRPr="00D12788" w:rsidRDefault="00FF4C5B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42749A" w:rsidTr="000E2077">
        <w:tc>
          <w:tcPr>
            <w:tcW w:w="423" w:type="dxa"/>
          </w:tcPr>
          <w:p w:rsidR="0042749A" w:rsidRDefault="0042749A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2"/>
          </w:tcPr>
          <w:p w:rsidR="0042749A" w:rsidRPr="00D12788" w:rsidRDefault="0042749A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Tender Document (Principal)</w:t>
            </w:r>
          </w:p>
        </w:tc>
        <w:tc>
          <w:tcPr>
            <w:tcW w:w="6426" w:type="dxa"/>
            <w:gridSpan w:val="5"/>
          </w:tcPr>
          <w:p w:rsidR="0042749A" w:rsidRPr="00D12788" w:rsidRDefault="0042749A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</w:rPr>
              <w:t xml:space="preserve">Office of the Executive Engineer, 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D767F4" w:rsidTr="000E2077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2"/>
          </w:tcPr>
          <w:p w:rsidR="00D767F4" w:rsidRPr="00D12788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Tender Document (Others)</w:t>
            </w:r>
          </w:p>
        </w:tc>
        <w:tc>
          <w:tcPr>
            <w:tcW w:w="6426" w:type="dxa"/>
            <w:gridSpan w:val="5"/>
          </w:tcPr>
          <w:p w:rsidR="00D767F4" w:rsidRPr="00D12788" w:rsidRDefault="00D767F4" w:rsidP="00D22D0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a) Office of the Executive Engineer, PWD Dhaka Division-I/ Chittagong Division-I/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Rajshahi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Division-I/ Khulna Division-I/ Barisal Division/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Sylhet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Division. b) Office of the Executive Engineer 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Dinajpur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Gaibandha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Lalmonirhat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Nilphamari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Kurigram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Panchagarh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Thakurgaon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c) Office of the Sub-Divisional Engineer, PWD Sub-Division-I/ II/ Maintenance/ E.M.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767F4" w:rsidTr="000E2077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2"/>
          </w:tcPr>
          <w:p w:rsidR="00D767F4" w:rsidRPr="00D12788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Receiving Tender Document</w:t>
            </w:r>
          </w:p>
        </w:tc>
        <w:tc>
          <w:tcPr>
            <w:tcW w:w="6426" w:type="dxa"/>
            <w:gridSpan w:val="5"/>
          </w:tcPr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a) Office of the Divisional Commissioner,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b) Office of the Deputy Inspector General of Police,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Range,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c) Office of the Superintending Engineer, PWD Circle,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767F4" w:rsidRPr="00D12788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d) Office of the Executive Engineer, PWD.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D767F4" w:rsidTr="000E2077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3303" w:type="dxa"/>
            <w:gridSpan w:val="2"/>
          </w:tcPr>
          <w:p w:rsidR="00D767F4" w:rsidRPr="00D12788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Opening Tender Document</w:t>
            </w:r>
          </w:p>
        </w:tc>
        <w:tc>
          <w:tcPr>
            <w:tcW w:w="6426" w:type="dxa"/>
            <w:gridSpan w:val="5"/>
          </w:tcPr>
          <w:p w:rsidR="00D767F4" w:rsidRPr="00D12788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Office of the Executive Engineer, 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presence of intending tenderers who may like to remain present.</w:t>
            </w:r>
          </w:p>
        </w:tc>
      </w:tr>
      <w:tr w:rsidR="00D767F4" w:rsidTr="000E2077">
        <w:tc>
          <w:tcPr>
            <w:tcW w:w="423" w:type="dxa"/>
          </w:tcPr>
          <w:p w:rsidR="00D767F4" w:rsidRDefault="00D767F4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03" w:type="dxa"/>
            <w:gridSpan w:val="2"/>
          </w:tcPr>
          <w:p w:rsidR="00D767F4" w:rsidRPr="00D12788" w:rsidRDefault="00D767F4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Eligibility of Tenderers</w:t>
            </w:r>
          </w:p>
        </w:tc>
        <w:tc>
          <w:tcPr>
            <w:tcW w:w="6426" w:type="dxa"/>
            <w:gridSpan w:val="5"/>
          </w:tcPr>
          <w:p w:rsidR="00D767F4" w:rsidRDefault="00D767F4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This invitation for Tender is open to all eligible tenderers as mentioned below: 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(a) Reputed Contractors/Construction firms who have minimum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05 (five) years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of general experience in Building Construction works, counting backward from the date of tender publication in newspaper.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(b) Having experience in successful completion of at least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1(one) number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of similar nature Building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/Boundary Wall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Construction work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s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worth not less than Tk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 45.00 (Forty Five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) lac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only in a single Tender in Government/Semi-Government/Autonomous Organization of Bangladesh during last 5(five) years.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i) In case of work done under any PWD the certifying &amp; authentication authority shall be the concerned Executive Engineer under whom the work has been executed.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ii) In case of work done under any Government/Semi-Government/Autonomous Organization of Bangladesh other than PWD the Certifying &amp; authenticating authority shall be the officer of the organization not below the rank of Executive Engineer.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(c) The tenderers shall have a minimum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average annu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al construction turnover of Tk. 100.00 (One Hundred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) lac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only during last 5(five) years, counting backward from the date of publication of tender in newspaper.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(d) The minimum amount of liquid assets or working capital or credit facilities of the tenderer shall be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Tk. 50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.00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Fifty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>) lac in the form of PW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</w:rPr>
              <w:t xml:space="preserve">2a-3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mentioning the name of the work, supported by Bank certificate (Original copy only). Bank statement period should be counting 28(Twenty eight) days before submission of tender to be attached.</w:t>
            </w:r>
          </w:p>
          <w:p w:rsidR="001D2DB2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e) Up-to-date Trade license, Income Tax Clearance and VAT Registration certificate.</w:t>
            </w:r>
          </w:p>
          <w:p w:rsidR="001D2DB2" w:rsidRDefault="001D2DB2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) All other conditions as mentioned in (Section-2 &amp; Section-4) of tender documents must be fulfilled</w:t>
            </w:r>
          </w:p>
          <w:p w:rsidR="001D2DB2" w:rsidRPr="00D12788" w:rsidRDefault="001D2DB2" w:rsidP="001D2D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h)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All other terms and conditions as per Tender document</w:t>
            </w:r>
          </w:p>
        </w:tc>
      </w:tr>
      <w:tr w:rsidR="00D767F4" w:rsidTr="000E2077">
        <w:tc>
          <w:tcPr>
            <w:tcW w:w="423" w:type="dxa"/>
          </w:tcPr>
          <w:p w:rsidR="00D767F4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03" w:type="dxa"/>
            <w:gridSpan w:val="2"/>
          </w:tcPr>
          <w:p w:rsidR="00D767F4" w:rsidRPr="00D1278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Brief Description of Works</w:t>
            </w:r>
          </w:p>
        </w:tc>
        <w:tc>
          <w:tcPr>
            <w:tcW w:w="6426" w:type="dxa"/>
            <w:gridSpan w:val="5"/>
          </w:tcPr>
          <w:p w:rsidR="00D767F4" w:rsidRPr="00D12788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Construction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of Boundary Wall</w:t>
            </w:r>
          </w:p>
        </w:tc>
      </w:tr>
      <w:tr w:rsidR="00D767F4" w:rsidTr="000E2077">
        <w:tc>
          <w:tcPr>
            <w:tcW w:w="423" w:type="dxa"/>
          </w:tcPr>
          <w:p w:rsidR="00D767F4" w:rsidRDefault="001D2DB2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303" w:type="dxa"/>
            <w:gridSpan w:val="2"/>
          </w:tcPr>
          <w:p w:rsidR="00D767F4" w:rsidRPr="00D12788" w:rsidRDefault="001D2DB2" w:rsidP="00D22D0E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Price of Tender Document (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Tk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6" w:type="dxa"/>
            <w:gridSpan w:val="5"/>
          </w:tcPr>
          <w:p w:rsidR="00D767F4" w:rsidRPr="00D12788" w:rsidRDefault="001D2DB2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Tk. 1,0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00/-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1278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(One thousand) only (Non-refundable)</w:t>
            </w:r>
          </w:p>
        </w:tc>
      </w:tr>
      <w:tr w:rsidR="00F20CBB" w:rsidTr="000E2077">
        <w:tc>
          <w:tcPr>
            <w:tcW w:w="1179" w:type="dxa"/>
            <w:gridSpan w:val="2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Tender package No</w:t>
            </w:r>
          </w:p>
        </w:tc>
        <w:tc>
          <w:tcPr>
            <w:tcW w:w="4158" w:type="dxa"/>
            <w:gridSpan w:val="2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Identification of package</w:t>
            </w:r>
          </w:p>
        </w:tc>
        <w:tc>
          <w:tcPr>
            <w:tcW w:w="1377" w:type="dxa"/>
            <w:gridSpan w:val="2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Location</w:t>
            </w:r>
          </w:p>
        </w:tc>
        <w:tc>
          <w:tcPr>
            <w:tcW w:w="2106" w:type="dxa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Tender Security Amount (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Tk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2" w:type="dxa"/>
          </w:tcPr>
          <w:p w:rsidR="00F20CBB" w:rsidRDefault="00F20CBB" w:rsidP="00F20CBB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Completion Time in Month</w:t>
            </w:r>
          </w:p>
        </w:tc>
      </w:tr>
      <w:tr w:rsidR="00F20CBB" w:rsidRPr="00014C23" w:rsidTr="000E2077">
        <w:tc>
          <w:tcPr>
            <w:tcW w:w="1179" w:type="dxa"/>
            <w:gridSpan w:val="2"/>
          </w:tcPr>
          <w:p w:rsidR="00F20CBB" w:rsidRPr="00014C23" w:rsidRDefault="00F20CBB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23 (Civil) /2015-2016</w:t>
            </w:r>
          </w:p>
        </w:tc>
        <w:tc>
          <w:tcPr>
            <w:tcW w:w="4158" w:type="dxa"/>
            <w:gridSpan w:val="2"/>
          </w:tcPr>
          <w:p w:rsidR="00F20CBB" w:rsidRPr="00014C23" w:rsidRDefault="00F20CBB" w:rsidP="00B0486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 xml:space="preserve">Construction of Boundary Wall at Cotton Research Center, </w:t>
            </w:r>
            <w:proofErr w:type="spellStart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>Mahiganj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 xml:space="preserve">, </w:t>
            </w:r>
            <w:proofErr w:type="spellStart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>Rangpur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 xml:space="preserve"> under PWD Division </w:t>
            </w:r>
            <w:proofErr w:type="spellStart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>Rangpur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 xml:space="preserve">. </w:t>
            </w:r>
            <w:proofErr w:type="spellStart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>Fy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color w:val="000000"/>
                <w:sz w:val="16"/>
                <w:szCs w:val="19"/>
              </w:rPr>
              <w:t xml:space="preserve"> 2015-2016.</w:t>
            </w:r>
          </w:p>
        </w:tc>
        <w:tc>
          <w:tcPr>
            <w:tcW w:w="1377" w:type="dxa"/>
            <w:gridSpan w:val="2"/>
          </w:tcPr>
          <w:p w:rsidR="00F20CBB" w:rsidRPr="00014C23" w:rsidRDefault="00F20CBB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</w:pPr>
            <w:proofErr w:type="spellStart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Mahiganj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,</w:t>
            </w:r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br/>
            </w:r>
            <w:proofErr w:type="spellStart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Rangpur</w:t>
            </w:r>
            <w:proofErr w:type="spellEnd"/>
          </w:p>
        </w:tc>
        <w:tc>
          <w:tcPr>
            <w:tcW w:w="2106" w:type="dxa"/>
          </w:tcPr>
          <w:p w:rsidR="00F20CBB" w:rsidRPr="00014C23" w:rsidRDefault="00F20CBB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</w:pPr>
            <w:proofErr w:type="spellStart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Tk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 xml:space="preserve"> 2</w:t>
            </w:r>
            <w:proofErr w:type="gramStart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,00,000</w:t>
            </w:r>
            <w:proofErr w:type="gramEnd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 xml:space="preserve">/-(Two Lac) only. In </w:t>
            </w:r>
            <w:proofErr w:type="spellStart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favour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 xml:space="preserve"> of Executive Engineer, PWD Division, </w:t>
            </w:r>
            <w:proofErr w:type="spellStart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Rangpur</w:t>
            </w:r>
            <w:proofErr w:type="spellEnd"/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.</w:t>
            </w:r>
          </w:p>
        </w:tc>
        <w:tc>
          <w:tcPr>
            <w:tcW w:w="1332" w:type="dxa"/>
          </w:tcPr>
          <w:p w:rsidR="00F20CBB" w:rsidRPr="00014C23" w:rsidRDefault="00F20CBB" w:rsidP="00F20C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</w:pPr>
            <w:r w:rsidRPr="00014C2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8"/>
              </w:rPr>
              <w:t>05 (Five) Months.</w:t>
            </w:r>
          </w:p>
        </w:tc>
      </w:tr>
      <w:tr w:rsidR="00B04868" w:rsidTr="000E2077">
        <w:tc>
          <w:tcPr>
            <w:tcW w:w="423" w:type="dxa"/>
          </w:tcPr>
          <w:p w:rsidR="00B04868" w:rsidRDefault="00B04868" w:rsidP="00D22D0E">
            <w:pP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29" w:type="dxa"/>
            <w:gridSpan w:val="7"/>
          </w:tcPr>
          <w:p w:rsidR="00B04868" w:rsidRPr="00D12788" w:rsidRDefault="00B04868" w:rsidP="00D22D0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i) The tender security shall in the form of a Bank draf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 or Pay order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issued by 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scheduled bank of Bangladesh. </w:t>
            </w:r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ii) All necessary documents must be attested by 1st class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gazetted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office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rs (with name &amp; designation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 iii</w:t>
            </w:r>
            <w:proofErr w:type="gramEnd"/>
            <w:r w:rsidRPr="00D127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The procuring entity reserves the right to reject all tenders of annul the tender proceedings.</w:t>
            </w:r>
          </w:p>
        </w:tc>
      </w:tr>
    </w:tbl>
    <w:p w:rsidR="00F20CBB" w:rsidRDefault="00F20CBB">
      <w:pPr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p w:rsidR="00FB24E1" w:rsidRPr="00014C23" w:rsidRDefault="00FB24E1">
      <w:pPr>
        <w:rPr>
          <w:rFonts w:ascii="Times New Roman" w:eastAsia="Times New Roman" w:hAnsi="Times New Roman" w:cs="Arial"/>
          <w:color w:val="000000"/>
          <w:sz w:val="10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4"/>
        <w:gridCol w:w="3384"/>
        <w:gridCol w:w="3384"/>
      </w:tblGrid>
      <w:tr w:rsidR="00FB24E1" w:rsidTr="00FB24E1">
        <w:tc>
          <w:tcPr>
            <w:tcW w:w="3384" w:type="dxa"/>
          </w:tcPr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RajibHasan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Sub-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Hasan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Mahmud)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Asstt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Engineer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Rangpur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3384" w:type="dxa"/>
          </w:tcPr>
          <w:p w:rsidR="00FB24E1" w:rsidRDefault="00FB24E1" w:rsidP="00FB24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(Md. Abdul </w:t>
            </w:r>
            <w:proofErr w:type="spellStart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Goffar</w:t>
            </w:r>
            <w:proofErr w:type="spellEnd"/>
            <w:r w:rsidRPr="00D127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FB24E1" w:rsidRDefault="00FB24E1" w:rsidP="00FB24E1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Executive Engineer</w:t>
            </w:r>
          </w:p>
          <w:p w:rsidR="00FB24E1" w:rsidRDefault="00FB24E1" w:rsidP="00FB24E1">
            <w:pPr>
              <w:jc w:val="center"/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pPr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PWD Division, </w:t>
            </w:r>
            <w:proofErr w:type="spellStart"/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Rangpur</w:t>
            </w:r>
            <w:proofErr w:type="spellEnd"/>
            <w:r w:rsidRPr="00D12788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541DBE" w:rsidRPr="00014C23" w:rsidRDefault="00541DBE" w:rsidP="00014C23">
      <w:pPr>
        <w:rPr>
          <w:sz w:val="2"/>
        </w:rPr>
      </w:pPr>
      <w:bookmarkStart w:id="0" w:name="_GoBack"/>
      <w:bookmarkEnd w:id="0"/>
    </w:p>
    <w:sectPr w:rsidR="00541DBE" w:rsidRPr="00014C23" w:rsidSect="00C70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720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9D4" w:rsidRDefault="00FA39D4" w:rsidP="00014C23">
      <w:r>
        <w:separator/>
      </w:r>
    </w:p>
  </w:endnote>
  <w:endnote w:type="continuationSeparator" w:id="0">
    <w:p w:rsidR="00FA39D4" w:rsidRDefault="00FA39D4" w:rsidP="0001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3" w:rsidRDefault="00014C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3" w:rsidRDefault="00014C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3" w:rsidRDefault="00014C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9D4" w:rsidRDefault="00FA39D4" w:rsidP="00014C23">
      <w:r>
        <w:separator/>
      </w:r>
    </w:p>
  </w:footnote>
  <w:footnote w:type="continuationSeparator" w:id="0">
    <w:p w:rsidR="00FA39D4" w:rsidRDefault="00FA39D4" w:rsidP="0001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3" w:rsidRDefault="00014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540" o:spid="_x0000_s2050" type="#_x0000_t136" style="position:absolute;margin-left:0;margin-top:0;width:400.25pt;height:300.15pt;rotation:315;z-index:-251655168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3" w:rsidRDefault="00014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541" o:spid="_x0000_s2051" type="#_x0000_t136" style="position:absolute;margin-left:0;margin-top:0;width:400.25pt;height:300.15pt;rotation:315;z-index:-25165312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C23" w:rsidRDefault="00014C2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34539" o:spid="_x0000_s2049" type="#_x0000_t136" style="position:absolute;margin-left:0;margin-top:0;width:400.25pt;height:300.15pt;rotation:315;z-index:-251657216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PW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788"/>
    <w:rsid w:val="00014C23"/>
    <w:rsid w:val="00017BD7"/>
    <w:rsid w:val="00051FDE"/>
    <w:rsid w:val="000953C5"/>
    <w:rsid w:val="000B55DA"/>
    <w:rsid w:val="000E2077"/>
    <w:rsid w:val="00130B61"/>
    <w:rsid w:val="0013186F"/>
    <w:rsid w:val="00161281"/>
    <w:rsid w:val="001C45F0"/>
    <w:rsid w:val="001D2DB2"/>
    <w:rsid w:val="00203B5A"/>
    <w:rsid w:val="00232AA9"/>
    <w:rsid w:val="00246EFB"/>
    <w:rsid w:val="00251A5D"/>
    <w:rsid w:val="002712E9"/>
    <w:rsid w:val="002A65AD"/>
    <w:rsid w:val="002B44E0"/>
    <w:rsid w:val="00376025"/>
    <w:rsid w:val="00396156"/>
    <w:rsid w:val="00406C2B"/>
    <w:rsid w:val="004135D4"/>
    <w:rsid w:val="0042749A"/>
    <w:rsid w:val="0046024E"/>
    <w:rsid w:val="00493BC1"/>
    <w:rsid w:val="0050698B"/>
    <w:rsid w:val="00541DBE"/>
    <w:rsid w:val="00562630"/>
    <w:rsid w:val="0058004E"/>
    <w:rsid w:val="00584F7F"/>
    <w:rsid w:val="005A27BE"/>
    <w:rsid w:val="005C3089"/>
    <w:rsid w:val="005D76A7"/>
    <w:rsid w:val="005F6963"/>
    <w:rsid w:val="0061701E"/>
    <w:rsid w:val="00641761"/>
    <w:rsid w:val="00665FBC"/>
    <w:rsid w:val="00687DC5"/>
    <w:rsid w:val="006C7DCE"/>
    <w:rsid w:val="00713839"/>
    <w:rsid w:val="00731C67"/>
    <w:rsid w:val="0073777D"/>
    <w:rsid w:val="00741F68"/>
    <w:rsid w:val="007433C2"/>
    <w:rsid w:val="007854C5"/>
    <w:rsid w:val="007E47B0"/>
    <w:rsid w:val="00812F41"/>
    <w:rsid w:val="00823D5E"/>
    <w:rsid w:val="008329E7"/>
    <w:rsid w:val="00847FBA"/>
    <w:rsid w:val="00866892"/>
    <w:rsid w:val="00873CE3"/>
    <w:rsid w:val="00880FA7"/>
    <w:rsid w:val="00897360"/>
    <w:rsid w:val="00897A16"/>
    <w:rsid w:val="008B5E81"/>
    <w:rsid w:val="00902A01"/>
    <w:rsid w:val="00917DE6"/>
    <w:rsid w:val="00921EFC"/>
    <w:rsid w:val="00964CB6"/>
    <w:rsid w:val="00966E4A"/>
    <w:rsid w:val="009D23C5"/>
    <w:rsid w:val="00A25FE3"/>
    <w:rsid w:val="00A265E2"/>
    <w:rsid w:val="00AB2A2B"/>
    <w:rsid w:val="00AC43A8"/>
    <w:rsid w:val="00AC77AF"/>
    <w:rsid w:val="00B04868"/>
    <w:rsid w:val="00B11816"/>
    <w:rsid w:val="00B55B08"/>
    <w:rsid w:val="00B65A7F"/>
    <w:rsid w:val="00B876C5"/>
    <w:rsid w:val="00B97287"/>
    <w:rsid w:val="00BD0046"/>
    <w:rsid w:val="00BD36BE"/>
    <w:rsid w:val="00BF561A"/>
    <w:rsid w:val="00C145F8"/>
    <w:rsid w:val="00C15774"/>
    <w:rsid w:val="00C2446B"/>
    <w:rsid w:val="00C349D3"/>
    <w:rsid w:val="00C34CDE"/>
    <w:rsid w:val="00C40E5A"/>
    <w:rsid w:val="00C53B03"/>
    <w:rsid w:val="00C701F4"/>
    <w:rsid w:val="00C73581"/>
    <w:rsid w:val="00C835C8"/>
    <w:rsid w:val="00C92F2D"/>
    <w:rsid w:val="00C976A0"/>
    <w:rsid w:val="00CB1645"/>
    <w:rsid w:val="00CC24AF"/>
    <w:rsid w:val="00CC37E1"/>
    <w:rsid w:val="00CD571D"/>
    <w:rsid w:val="00CE1DDA"/>
    <w:rsid w:val="00D02145"/>
    <w:rsid w:val="00D04808"/>
    <w:rsid w:val="00D12788"/>
    <w:rsid w:val="00D52602"/>
    <w:rsid w:val="00D61CF6"/>
    <w:rsid w:val="00D767F4"/>
    <w:rsid w:val="00D85D69"/>
    <w:rsid w:val="00DD7BA4"/>
    <w:rsid w:val="00DF6CBB"/>
    <w:rsid w:val="00E12834"/>
    <w:rsid w:val="00E14248"/>
    <w:rsid w:val="00E446AA"/>
    <w:rsid w:val="00E525AC"/>
    <w:rsid w:val="00E70915"/>
    <w:rsid w:val="00E87FC2"/>
    <w:rsid w:val="00EC19FF"/>
    <w:rsid w:val="00EF3F1D"/>
    <w:rsid w:val="00EF50A9"/>
    <w:rsid w:val="00F0080D"/>
    <w:rsid w:val="00F17533"/>
    <w:rsid w:val="00F20CBB"/>
    <w:rsid w:val="00F37B5C"/>
    <w:rsid w:val="00F44D4E"/>
    <w:rsid w:val="00F643A7"/>
    <w:rsid w:val="00F67332"/>
    <w:rsid w:val="00F97CF2"/>
    <w:rsid w:val="00FA39D4"/>
    <w:rsid w:val="00FB24E1"/>
    <w:rsid w:val="00FB24F2"/>
    <w:rsid w:val="00FC2F99"/>
    <w:rsid w:val="00FD1815"/>
    <w:rsid w:val="00FD3F07"/>
    <w:rsid w:val="00FF4C5B"/>
    <w:rsid w:val="00FF7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23"/>
  </w:style>
  <w:style w:type="paragraph" w:styleId="Footer">
    <w:name w:val="footer"/>
    <w:basedOn w:val="Normal"/>
    <w:link w:val="FooterChar"/>
    <w:uiPriority w:val="99"/>
    <w:unhideWhenUsed/>
    <w:rsid w:val="0001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7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4C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C23"/>
  </w:style>
  <w:style w:type="paragraph" w:styleId="Footer">
    <w:name w:val="footer"/>
    <w:basedOn w:val="Normal"/>
    <w:link w:val="FooterChar"/>
    <w:uiPriority w:val="99"/>
    <w:unhideWhenUsed/>
    <w:rsid w:val="00014C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4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C8BEB-D701-47FC-B324-B3B380F1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Kuddus</dc:creator>
  <cp:lastModifiedBy>Kuddus</cp:lastModifiedBy>
  <cp:revision>6</cp:revision>
  <dcterms:created xsi:type="dcterms:W3CDTF">2016-01-23T05:35:00Z</dcterms:created>
  <dcterms:modified xsi:type="dcterms:W3CDTF">2016-01-23T05:37:00Z</dcterms:modified>
</cp:coreProperties>
</file>