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1B" w:rsidRDefault="00873C1B" w:rsidP="00873C1B">
      <w:pPr>
        <w:jc w:val="center"/>
        <w:rPr>
          <w:color w:val="000000"/>
          <w:sz w:val="18"/>
          <w:szCs w:val="18"/>
        </w:rPr>
      </w:pPr>
      <w:r>
        <w:rPr>
          <w:color w:val="000000"/>
          <w:sz w:val="18"/>
          <w:szCs w:val="18"/>
        </w:rPr>
        <w:t xml:space="preserve">GOVERNMENT OF THE PEOPLE'S </w:t>
      </w:r>
      <w:smartTag w:uri="urn:schemas-microsoft-com:office:smarttags" w:element="place">
        <w:smartTag w:uri="urn:schemas-microsoft-com:office:smarttags" w:element="PlaceType">
          <w:r>
            <w:rPr>
              <w:color w:val="000000"/>
              <w:sz w:val="18"/>
              <w:szCs w:val="18"/>
            </w:rPr>
            <w:t>REPUBLIC</w:t>
          </w:r>
        </w:smartTag>
        <w:r>
          <w:rPr>
            <w:color w:val="000000"/>
            <w:sz w:val="18"/>
            <w:szCs w:val="18"/>
          </w:rPr>
          <w:t xml:space="preserve"> OF </w:t>
        </w:r>
        <w:smartTag w:uri="urn:schemas-microsoft-com:office:smarttags" w:element="PlaceName">
          <w:r>
            <w:rPr>
              <w:color w:val="000000"/>
              <w:sz w:val="18"/>
              <w:szCs w:val="18"/>
            </w:rPr>
            <w:t>BANGLADESH</w:t>
          </w:r>
        </w:smartTag>
      </w:smartTag>
    </w:p>
    <w:p w:rsidR="00873C1B" w:rsidRDefault="00873C1B" w:rsidP="00873C1B">
      <w:pPr>
        <w:jc w:val="center"/>
        <w:rPr>
          <w:color w:val="000000"/>
          <w:sz w:val="18"/>
          <w:szCs w:val="18"/>
        </w:rPr>
      </w:pPr>
      <w:r>
        <w:rPr>
          <w:color w:val="000000"/>
          <w:sz w:val="18"/>
          <w:szCs w:val="18"/>
        </w:rPr>
        <w:t>OFFICE OF THE EXECUTIVE ENGINEER,</w:t>
      </w:r>
    </w:p>
    <w:p w:rsidR="00873C1B" w:rsidRDefault="00873C1B" w:rsidP="00873C1B">
      <w:pPr>
        <w:jc w:val="center"/>
        <w:rPr>
          <w:color w:val="000000"/>
          <w:sz w:val="18"/>
          <w:szCs w:val="18"/>
        </w:rPr>
      </w:pPr>
      <w:r>
        <w:rPr>
          <w:color w:val="000000"/>
          <w:sz w:val="18"/>
          <w:szCs w:val="18"/>
        </w:rPr>
        <w:t>PWD DIVISION</w:t>
      </w:r>
      <w:proofErr w:type="gramStart"/>
      <w:r>
        <w:rPr>
          <w:color w:val="000000"/>
          <w:sz w:val="18"/>
          <w:szCs w:val="18"/>
        </w:rPr>
        <w:t>,PATUAKHALI</w:t>
      </w:r>
      <w:proofErr w:type="gramEnd"/>
      <w:r>
        <w:rPr>
          <w:color w:val="000000"/>
          <w:sz w:val="18"/>
          <w:szCs w:val="18"/>
        </w:rPr>
        <w:t>.</w:t>
      </w:r>
    </w:p>
    <w:p w:rsidR="00873C1B" w:rsidRDefault="00873C1B" w:rsidP="00873C1B">
      <w:pPr>
        <w:rPr>
          <w:sz w:val="18"/>
          <w:szCs w:val="18"/>
        </w:rPr>
      </w:pPr>
      <w:proofErr w:type="gramStart"/>
      <w:r>
        <w:rPr>
          <w:sz w:val="18"/>
          <w:szCs w:val="18"/>
        </w:rPr>
        <w:t>Memo.</w:t>
      </w:r>
      <w:proofErr w:type="gramEnd"/>
      <w:r>
        <w:rPr>
          <w:sz w:val="18"/>
          <w:szCs w:val="18"/>
        </w:rPr>
        <w:t xml:space="preserve"> No.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Date  </w:t>
      </w:r>
    </w:p>
    <w:p w:rsidR="00873C1B" w:rsidRDefault="00873C1B" w:rsidP="00873C1B">
      <w:pPr>
        <w:pStyle w:val="Heading1"/>
        <w:jc w:val="center"/>
        <w:rPr>
          <w:sz w:val="18"/>
          <w:szCs w:val="18"/>
          <w:u w:val="none"/>
        </w:rPr>
      </w:pPr>
      <w:proofErr w:type="gramStart"/>
      <w:r>
        <w:rPr>
          <w:sz w:val="18"/>
          <w:szCs w:val="18"/>
          <w:u w:val="none"/>
        </w:rPr>
        <w:t xml:space="preserve">"  </w:t>
      </w:r>
      <w:r>
        <w:rPr>
          <w:sz w:val="18"/>
          <w:szCs w:val="18"/>
        </w:rPr>
        <w:t>INVITATION</w:t>
      </w:r>
      <w:proofErr w:type="gramEnd"/>
      <w:r>
        <w:rPr>
          <w:sz w:val="18"/>
          <w:szCs w:val="18"/>
        </w:rPr>
        <w:t xml:space="preserve"> FOR TENDER</w:t>
      </w:r>
      <w:r>
        <w:rPr>
          <w:sz w:val="18"/>
          <w:szCs w:val="18"/>
          <w:u w:val="none"/>
        </w:rPr>
        <w:t xml:space="preserve"> "</w:t>
      </w:r>
    </w:p>
    <w:p w:rsidR="00873C1B" w:rsidRDefault="00873C1B" w:rsidP="00873C1B">
      <w:pPr>
        <w:jc w:val="center"/>
        <w:rPr>
          <w:color w:val="000000"/>
          <w:sz w:val="20"/>
        </w:rPr>
      </w:pPr>
    </w:p>
    <w:tbl>
      <w:tblPr>
        <w:tblW w:w="10638" w:type="dxa"/>
        <w:tblInd w:w="90" w:type="dxa"/>
        <w:tblBorders>
          <w:top w:val="single" w:sz="4" w:space="0" w:color="auto"/>
          <w:left w:val="single" w:sz="4" w:space="0" w:color="auto"/>
          <w:bottom w:val="single" w:sz="4" w:space="0" w:color="auto"/>
          <w:right w:val="single" w:sz="4" w:space="0" w:color="auto"/>
        </w:tblBorders>
        <w:tblLook w:val="0000"/>
      </w:tblPr>
      <w:tblGrid>
        <w:gridCol w:w="480"/>
        <w:gridCol w:w="865"/>
        <w:gridCol w:w="1355"/>
        <w:gridCol w:w="2421"/>
        <w:gridCol w:w="180"/>
        <w:gridCol w:w="941"/>
        <w:gridCol w:w="846"/>
        <w:gridCol w:w="735"/>
        <w:gridCol w:w="1446"/>
        <w:gridCol w:w="1369"/>
      </w:tblGrid>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1.</w:t>
            </w:r>
          </w:p>
        </w:tc>
        <w:tc>
          <w:tcPr>
            <w:tcW w:w="865" w:type="dxa"/>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8"/>
              </w:rPr>
            </w:pPr>
            <w:r>
              <w:rPr>
                <w:sz w:val="14"/>
              </w:rPr>
              <w:t>Source of Fund</w:t>
            </w:r>
          </w:p>
        </w:tc>
        <w:tc>
          <w:tcPr>
            <w:tcW w:w="3776"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8"/>
              </w:rPr>
            </w:pPr>
            <w:r>
              <w:rPr>
                <w:sz w:val="18"/>
              </w:rPr>
              <w:t xml:space="preserve">Government of </w:t>
            </w:r>
            <w:smartTag w:uri="urn:schemas-microsoft-com:office:smarttags" w:element="place">
              <w:smartTag w:uri="urn:schemas-microsoft-com:office:smarttags" w:element="country-region">
                <w:r>
                  <w:rPr>
                    <w:sz w:val="18"/>
                  </w:rPr>
                  <w:t>Bangladesh</w:t>
                </w:r>
              </w:smartTag>
            </w:smartTag>
          </w:p>
        </w:tc>
        <w:tc>
          <w:tcPr>
            <w:tcW w:w="1121" w:type="dxa"/>
            <w:gridSpan w:val="2"/>
            <w:vMerge w:val="restart"/>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8"/>
              </w:rPr>
            </w:pPr>
            <w:r>
              <w:rPr>
                <w:sz w:val="18"/>
              </w:rPr>
              <w:t>Estimated Cost (Tk.)</w:t>
            </w:r>
          </w:p>
        </w:tc>
        <w:tc>
          <w:tcPr>
            <w:tcW w:w="4396" w:type="dxa"/>
            <w:gridSpan w:val="4"/>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(2) Procurement Method:     L.T.M.</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p>
          <w:p w:rsidR="00873C1B" w:rsidRDefault="00873C1B" w:rsidP="003F3D2E">
            <w:pPr>
              <w:rPr>
                <w:sz w:val="18"/>
              </w:rPr>
            </w:pPr>
            <w:r>
              <w:rPr>
                <w:sz w:val="18"/>
              </w:rPr>
              <w:t>3.</w:t>
            </w:r>
          </w:p>
        </w:tc>
        <w:tc>
          <w:tcPr>
            <w:tcW w:w="865" w:type="dxa"/>
            <w:tcBorders>
              <w:top w:val="single" w:sz="4" w:space="0" w:color="auto"/>
              <w:left w:val="single" w:sz="4" w:space="0" w:color="auto"/>
              <w:bottom w:val="single" w:sz="4" w:space="0" w:color="auto"/>
              <w:right w:val="single" w:sz="4" w:space="0" w:color="auto"/>
            </w:tcBorders>
          </w:tcPr>
          <w:p w:rsidR="00873C1B" w:rsidRDefault="00873C1B" w:rsidP="003F3D2E">
            <w:pPr>
              <w:rPr>
                <w:sz w:val="16"/>
                <w:szCs w:val="16"/>
              </w:rPr>
            </w:pPr>
            <w:r>
              <w:rPr>
                <w:sz w:val="16"/>
                <w:szCs w:val="16"/>
              </w:rPr>
              <w:t xml:space="preserve">Tender </w:t>
            </w:r>
          </w:p>
          <w:p w:rsidR="00873C1B" w:rsidRDefault="00873C1B" w:rsidP="003F3D2E">
            <w:pPr>
              <w:rPr>
                <w:sz w:val="16"/>
                <w:szCs w:val="16"/>
              </w:rPr>
            </w:pPr>
            <w:r>
              <w:rPr>
                <w:sz w:val="16"/>
                <w:szCs w:val="16"/>
              </w:rPr>
              <w:t>No. 19/</w:t>
            </w:r>
          </w:p>
          <w:p w:rsidR="00873C1B" w:rsidRDefault="00873C1B" w:rsidP="003F3D2E">
            <w:pPr>
              <w:rPr>
                <w:sz w:val="18"/>
              </w:rPr>
            </w:pPr>
            <w:r>
              <w:rPr>
                <w:sz w:val="16"/>
                <w:szCs w:val="16"/>
              </w:rPr>
              <w:t>2014-15</w:t>
            </w:r>
          </w:p>
        </w:tc>
        <w:tc>
          <w:tcPr>
            <w:tcW w:w="3776"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8"/>
              </w:rPr>
            </w:pPr>
            <w:r>
              <w:rPr>
                <w:sz w:val="18"/>
              </w:rPr>
              <w:t>Name of works</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73C1B" w:rsidRDefault="00873C1B" w:rsidP="003F3D2E">
            <w:pPr>
              <w:rPr>
                <w:sz w:val="18"/>
              </w:rPr>
            </w:pPr>
          </w:p>
        </w:tc>
        <w:tc>
          <w:tcPr>
            <w:tcW w:w="1581"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8"/>
              </w:rPr>
            </w:pPr>
            <w:r>
              <w:rPr>
                <w:sz w:val="18"/>
              </w:rPr>
              <w:t>Amount of Tender Security (Tk.)</w:t>
            </w:r>
          </w:p>
        </w:tc>
        <w:tc>
          <w:tcPr>
            <w:tcW w:w="1446" w:type="dxa"/>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8"/>
              </w:rPr>
            </w:pPr>
            <w:r>
              <w:rPr>
                <w:sz w:val="18"/>
              </w:rPr>
              <w:t>Price of Tender</w:t>
            </w:r>
          </w:p>
          <w:p w:rsidR="00873C1B" w:rsidRDefault="00873C1B" w:rsidP="003F3D2E">
            <w:pPr>
              <w:jc w:val="center"/>
              <w:rPr>
                <w:sz w:val="18"/>
              </w:rPr>
            </w:pPr>
            <w:r>
              <w:rPr>
                <w:sz w:val="18"/>
              </w:rPr>
              <w:t>document (Tk.</w:t>
            </w:r>
          </w:p>
        </w:tc>
        <w:tc>
          <w:tcPr>
            <w:tcW w:w="1369" w:type="dxa"/>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8"/>
              </w:rPr>
            </w:pPr>
            <w:r>
              <w:rPr>
                <w:sz w:val="18"/>
              </w:rPr>
              <w:t>Completion of time</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p>
        </w:tc>
        <w:tc>
          <w:tcPr>
            <w:tcW w:w="865" w:type="dxa"/>
            <w:tcBorders>
              <w:top w:val="single" w:sz="4" w:space="0" w:color="auto"/>
              <w:left w:val="single" w:sz="4" w:space="0" w:color="auto"/>
              <w:bottom w:val="single" w:sz="4" w:space="0" w:color="auto"/>
              <w:right w:val="single" w:sz="4" w:space="0" w:color="auto"/>
            </w:tcBorders>
          </w:tcPr>
          <w:p w:rsidR="00873C1B" w:rsidRDefault="00873C1B" w:rsidP="003F3D2E">
            <w:pPr>
              <w:pStyle w:val="BodyText2"/>
              <w:rPr>
                <w:rFonts w:ascii="SutonnyMJ" w:hAnsi="SutonnyMJ"/>
                <w:b/>
                <w:sz w:val="16"/>
                <w:szCs w:val="16"/>
              </w:rPr>
            </w:pPr>
          </w:p>
        </w:tc>
        <w:tc>
          <w:tcPr>
            <w:tcW w:w="3776"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rFonts w:ascii="SutonnyMJ" w:hAnsi="SutonnyMJ"/>
                <w:sz w:val="18"/>
                <w:szCs w:val="18"/>
              </w:rPr>
            </w:pPr>
            <w:proofErr w:type="spellStart"/>
            <w:r>
              <w:rPr>
                <w:rFonts w:ascii="SutonnyMJ" w:hAnsi="SutonnyMJ"/>
                <w:sz w:val="18"/>
                <w:szCs w:val="18"/>
              </w:rPr>
              <w:t>MYc~Z</w:t>
            </w:r>
            <w:proofErr w:type="spellEnd"/>
            <w:r>
              <w:rPr>
                <w:rFonts w:ascii="SutonnyMJ" w:hAnsi="SutonnyMJ"/>
                <w:sz w:val="18"/>
                <w:szCs w:val="18"/>
              </w:rPr>
              <w:t xml:space="preserve">© </w:t>
            </w:r>
            <w:proofErr w:type="spellStart"/>
            <w:r>
              <w:rPr>
                <w:rFonts w:ascii="SutonnyMJ" w:hAnsi="SutonnyMJ"/>
                <w:sz w:val="18"/>
                <w:szCs w:val="18"/>
              </w:rPr>
              <w:t>wefvMxq</w:t>
            </w:r>
            <w:proofErr w:type="spellEnd"/>
            <w:r>
              <w:rPr>
                <w:rFonts w:ascii="SutonnyMJ" w:hAnsi="SutonnyMJ"/>
                <w:sz w:val="18"/>
                <w:szCs w:val="18"/>
              </w:rPr>
              <w:t xml:space="preserve"> </w:t>
            </w:r>
            <w:proofErr w:type="spellStart"/>
            <w:r>
              <w:rPr>
                <w:rFonts w:ascii="SutonnyMJ" w:hAnsi="SutonnyMJ"/>
                <w:sz w:val="18"/>
                <w:szCs w:val="18"/>
              </w:rPr>
              <w:t>Awd‡mi</w:t>
            </w:r>
            <w:proofErr w:type="spellEnd"/>
            <w:r>
              <w:rPr>
                <w:rFonts w:ascii="SutonnyMJ" w:hAnsi="SutonnyMJ"/>
                <w:sz w:val="18"/>
                <w:szCs w:val="18"/>
              </w:rPr>
              <w:t xml:space="preserve"> </w:t>
            </w:r>
            <w:proofErr w:type="spellStart"/>
            <w:r>
              <w:rPr>
                <w:rFonts w:ascii="SutonnyMJ" w:hAnsi="SutonnyMJ"/>
                <w:sz w:val="18"/>
                <w:szCs w:val="18"/>
              </w:rPr>
              <w:t>Af¨š—ixY</w:t>
            </w:r>
            <w:proofErr w:type="spellEnd"/>
            <w:r>
              <w:rPr>
                <w:rFonts w:ascii="SutonnyMJ" w:hAnsi="SutonnyMJ"/>
                <w:sz w:val="18"/>
                <w:szCs w:val="18"/>
              </w:rPr>
              <w:t xml:space="preserve"> </w:t>
            </w:r>
            <w:proofErr w:type="spellStart"/>
            <w:r>
              <w:rPr>
                <w:rFonts w:ascii="SutonnyMJ" w:hAnsi="SutonnyMJ"/>
                <w:sz w:val="18"/>
                <w:szCs w:val="18"/>
              </w:rPr>
              <w:t>we‡kl</w:t>
            </w:r>
            <w:proofErr w:type="spellEnd"/>
            <w:r>
              <w:rPr>
                <w:rFonts w:ascii="SutonnyMJ" w:hAnsi="SutonnyMJ"/>
                <w:sz w:val="18"/>
                <w:szCs w:val="18"/>
              </w:rPr>
              <w:t xml:space="preserve"> †</w:t>
            </w:r>
            <w:proofErr w:type="spellStart"/>
            <w:r>
              <w:rPr>
                <w:rFonts w:ascii="SutonnyMJ" w:hAnsi="SutonnyMJ"/>
                <w:sz w:val="18"/>
                <w:szCs w:val="18"/>
              </w:rPr>
              <w:t>givgZ</w:t>
            </w:r>
            <w:proofErr w:type="spellEnd"/>
            <w:r>
              <w:rPr>
                <w:rFonts w:ascii="SutonnyMJ" w:hAnsi="SutonnyMJ"/>
                <w:sz w:val="18"/>
                <w:szCs w:val="18"/>
              </w:rPr>
              <w:t xml:space="preserve"> </w:t>
            </w:r>
            <w:proofErr w:type="spellStart"/>
            <w:r>
              <w:rPr>
                <w:rFonts w:ascii="SutonnyMJ" w:hAnsi="SutonnyMJ"/>
                <w:sz w:val="18"/>
                <w:szCs w:val="18"/>
              </w:rPr>
              <w:t>KvR</w:t>
            </w:r>
            <w:proofErr w:type="spellEnd"/>
            <w:r>
              <w:rPr>
                <w:rFonts w:ascii="SutonnyMJ" w:hAnsi="SutonnyMJ"/>
                <w:sz w:val="18"/>
                <w:szCs w:val="18"/>
              </w:rPr>
              <w:t xml:space="preserve"> </w:t>
            </w:r>
          </w:p>
        </w:tc>
        <w:tc>
          <w:tcPr>
            <w:tcW w:w="1121" w:type="dxa"/>
            <w:gridSpan w:val="2"/>
            <w:tcBorders>
              <w:top w:val="nil"/>
              <w:left w:val="single" w:sz="4" w:space="0" w:color="auto"/>
              <w:bottom w:val="single" w:sz="4" w:space="0" w:color="auto"/>
              <w:right w:val="single" w:sz="4" w:space="0" w:color="auto"/>
            </w:tcBorders>
          </w:tcPr>
          <w:p w:rsidR="00873C1B" w:rsidRDefault="00873C1B" w:rsidP="003F3D2E">
            <w:pPr>
              <w:jc w:val="center"/>
              <w:rPr>
                <w:sz w:val="16"/>
                <w:szCs w:val="16"/>
              </w:rPr>
            </w:pPr>
            <w:r>
              <w:rPr>
                <w:sz w:val="16"/>
                <w:szCs w:val="16"/>
              </w:rPr>
              <w:t xml:space="preserve"> 4,00,000/-</w:t>
            </w:r>
          </w:p>
        </w:tc>
        <w:tc>
          <w:tcPr>
            <w:tcW w:w="1581"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6"/>
                <w:szCs w:val="16"/>
              </w:rPr>
            </w:pPr>
            <w:r>
              <w:rPr>
                <w:sz w:val="16"/>
                <w:szCs w:val="16"/>
              </w:rPr>
              <w:t>Tk.10,000/-</w:t>
            </w:r>
          </w:p>
        </w:tc>
        <w:tc>
          <w:tcPr>
            <w:tcW w:w="1446" w:type="dxa"/>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6"/>
                <w:szCs w:val="16"/>
              </w:rPr>
            </w:pPr>
            <w:r>
              <w:rPr>
                <w:sz w:val="16"/>
                <w:szCs w:val="16"/>
              </w:rPr>
              <w:t xml:space="preserve">Tk. 500/- (Tk. Five hundred) only </w:t>
            </w:r>
          </w:p>
        </w:tc>
        <w:tc>
          <w:tcPr>
            <w:tcW w:w="1369" w:type="dxa"/>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6"/>
                <w:szCs w:val="16"/>
              </w:rPr>
            </w:pPr>
            <w:r>
              <w:rPr>
                <w:sz w:val="16"/>
                <w:szCs w:val="16"/>
              </w:rPr>
              <w:t>30( Thirty) days</w:t>
            </w:r>
          </w:p>
        </w:tc>
      </w:tr>
      <w:tr w:rsidR="00873C1B" w:rsidTr="003F3D2E">
        <w:trPr>
          <w:cantSplit/>
        </w:trPr>
        <w:tc>
          <w:tcPr>
            <w:tcW w:w="480" w:type="dxa"/>
            <w:tcBorders>
              <w:top w:val="nil"/>
              <w:left w:val="single" w:sz="4" w:space="0" w:color="auto"/>
              <w:bottom w:val="single" w:sz="4" w:space="0" w:color="auto"/>
              <w:right w:val="single" w:sz="4" w:space="0" w:color="auto"/>
            </w:tcBorders>
          </w:tcPr>
          <w:p w:rsidR="00873C1B" w:rsidRDefault="00873C1B" w:rsidP="003F3D2E">
            <w:pPr>
              <w:rPr>
                <w:sz w:val="18"/>
              </w:rPr>
            </w:pPr>
            <w:r>
              <w:rPr>
                <w:sz w:val="18"/>
              </w:rPr>
              <w:t>4.</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jc w:val="both"/>
              <w:rPr>
                <w:rFonts w:ascii="SutonnyMJ" w:hAnsi="SutonnyMJ"/>
                <w:sz w:val="18"/>
                <w:szCs w:val="18"/>
              </w:rPr>
            </w:pPr>
            <w:r>
              <w:rPr>
                <w:sz w:val="18"/>
                <w:szCs w:val="18"/>
              </w:rPr>
              <w:t xml:space="preserve">Tender Reference </w:t>
            </w:r>
            <w:r>
              <w:rPr>
                <w:rFonts w:ascii="SutonnyMJ" w:hAnsi="SutonnyMJ"/>
                <w:sz w:val="18"/>
                <w:szCs w:val="18"/>
              </w:rPr>
              <w:t xml:space="preserve">   : </w:t>
            </w:r>
            <w:r>
              <w:rPr>
                <w:b/>
                <w:sz w:val="16"/>
                <w:szCs w:val="16"/>
              </w:rPr>
              <w:t xml:space="preserve"> </w:t>
            </w:r>
          </w:p>
        </w:tc>
      </w:tr>
      <w:tr w:rsidR="00873C1B" w:rsidTr="003F3D2E">
        <w:trPr>
          <w:cantSplit/>
        </w:trPr>
        <w:tc>
          <w:tcPr>
            <w:tcW w:w="480" w:type="dxa"/>
            <w:tcBorders>
              <w:top w:val="nil"/>
              <w:left w:val="single" w:sz="4" w:space="0" w:color="auto"/>
              <w:bottom w:val="single" w:sz="4" w:space="0" w:color="auto"/>
              <w:right w:val="single" w:sz="4" w:space="0" w:color="auto"/>
            </w:tcBorders>
          </w:tcPr>
          <w:p w:rsidR="00873C1B" w:rsidRDefault="00873C1B" w:rsidP="003F3D2E">
            <w:pPr>
              <w:rPr>
                <w:sz w:val="18"/>
              </w:rPr>
            </w:pPr>
            <w:r>
              <w:rPr>
                <w:sz w:val="18"/>
              </w:rPr>
              <w:t>5.</w:t>
            </w:r>
          </w:p>
        </w:tc>
        <w:tc>
          <w:tcPr>
            <w:tcW w:w="2220"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center"/>
              <w:rPr>
                <w:sz w:val="16"/>
                <w:szCs w:val="16"/>
              </w:rPr>
            </w:pPr>
            <w:r>
              <w:rPr>
                <w:sz w:val="16"/>
                <w:szCs w:val="16"/>
              </w:rPr>
              <w:t xml:space="preserve">Eligibility to </w:t>
            </w:r>
            <w:proofErr w:type="spellStart"/>
            <w:r>
              <w:rPr>
                <w:sz w:val="16"/>
                <w:szCs w:val="16"/>
              </w:rPr>
              <w:t>Tenderer</w:t>
            </w:r>
            <w:proofErr w:type="spellEnd"/>
          </w:p>
        </w:tc>
        <w:tc>
          <w:tcPr>
            <w:tcW w:w="7938" w:type="dxa"/>
            <w:gridSpan w:val="7"/>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(a) This invitation for tender is Limited to PWD's Benefited Special class</w:t>
            </w:r>
            <w:proofErr w:type="gramStart"/>
            <w:r>
              <w:rPr>
                <w:sz w:val="16"/>
                <w:szCs w:val="16"/>
              </w:rPr>
              <w:t>/(</w:t>
            </w:r>
            <w:proofErr w:type="gramEnd"/>
            <w:r>
              <w:rPr>
                <w:sz w:val="16"/>
                <w:szCs w:val="16"/>
              </w:rPr>
              <w:t>Combined class-I/II/III Civil Contractor (who have up-to-date renewed license).</w:t>
            </w:r>
          </w:p>
          <w:p w:rsidR="00873C1B" w:rsidRDefault="00873C1B" w:rsidP="003F3D2E">
            <w:pPr>
              <w:pStyle w:val="BodyText2"/>
              <w:rPr>
                <w:sz w:val="16"/>
                <w:szCs w:val="16"/>
              </w:rPr>
            </w:pPr>
            <w:r>
              <w:rPr>
                <w:color w:val="000000"/>
                <w:sz w:val="16"/>
                <w:szCs w:val="16"/>
              </w:rPr>
              <w:t>(b)</w:t>
            </w:r>
            <w:r>
              <w:rPr>
                <w:sz w:val="16"/>
                <w:szCs w:val="16"/>
              </w:rPr>
              <w:t xml:space="preserve"> The </w:t>
            </w:r>
            <w:proofErr w:type="spellStart"/>
            <w:r>
              <w:rPr>
                <w:sz w:val="16"/>
                <w:szCs w:val="16"/>
              </w:rPr>
              <w:t>tenderer</w:t>
            </w:r>
            <w:proofErr w:type="spellEnd"/>
            <w:r>
              <w:rPr>
                <w:sz w:val="16"/>
                <w:szCs w:val="16"/>
              </w:rPr>
              <w:t xml:space="preserve"> must have </w:t>
            </w:r>
            <w:proofErr w:type="spellStart"/>
            <w:r>
              <w:rPr>
                <w:sz w:val="16"/>
                <w:szCs w:val="16"/>
              </w:rPr>
              <w:t>upto</w:t>
            </w:r>
            <w:proofErr w:type="spellEnd"/>
            <w:r>
              <w:rPr>
                <w:sz w:val="16"/>
                <w:szCs w:val="16"/>
              </w:rPr>
              <w:t xml:space="preserve"> date  Income tax Clearance certificate, valid VAT Registration certificate,  </w:t>
            </w:r>
            <w:proofErr w:type="spellStart"/>
            <w:r>
              <w:rPr>
                <w:sz w:val="16"/>
                <w:szCs w:val="16"/>
              </w:rPr>
              <w:t>upto</w:t>
            </w:r>
            <w:proofErr w:type="spellEnd"/>
            <w:r>
              <w:rPr>
                <w:sz w:val="16"/>
                <w:szCs w:val="16"/>
              </w:rPr>
              <w:t xml:space="preserve"> date Trade license </w:t>
            </w:r>
          </w:p>
          <w:p w:rsidR="00873C1B" w:rsidRDefault="00873C1B" w:rsidP="003F3D2E">
            <w:pPr>
              <w:rPr>
                <w:sz w:val="16"/>
                <w:szCs w:val="16"/>
              </w:rPr>
            </w:pPr>
            <w:r>
              <w:rPr>
                <w:sz w:val="16"/>
                <w:szCs w:val="16"/>
              </w:rPr>
              <w:t xml:space="preserve"> Attested copy of above </w:t>
            </w:r>
            <w:proofErr w:type="gramStart"/>
            <w:r>
              <w:rPr>
                <w:sz w:val="16"/>
                <w:szCs w:val="16"/>
              </w:rPr>
              <w:t>document  are</w:t>
            </w:r>
            <w:proofErr w:type="gramEnd"/>
            <w:r>
              <w:rPr>
                <w:sz w:val="16"/>
                <w:szCs w:val="16"/>
              </w:rPr>
              <w:t xml:space="preserve"> to be submitted along with the tender.</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6</w:t>
            </w:r>
          </w:p>
        </w:tc>
        <w:tc>
          <w:tcPr>
            <w:tcW w:w="2220"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Name &amp; Address of the Office(s) selling Tender Document.</w:t>
            </w:r>
          </w:p>
        </w:tc>
        <w:tc>
          <w:tcPr>
            <w:tcW w:w="2601"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 xml:space="preserve">All Office of the Executive Engineer under Barisal PWD Zone, </w:t>
            </w:r>
            <w:smartTag w:uri="urn:schemas-microsoft-com:office:smarttags" w:element="City">
              <w:smartTag w:uri="urn:schemas-microsoft-com:office:smarttags" w:element="place">
                <w:r>
                  <w:rPr>
                    <w:sz w:val="16"/>
                    <w:szCs w:val="16"/>
                  </w:rPr>
                  <w:t>Barisal</w:t>
                </w:r>
              </w:smartTag>
            </w:smartTag>
            <w:proofErr w:type="gramStart"/>
            <w:r>
              <w:rPr>
                <w:sz w:val="16"/>
                <w:szCs w:val="16"/>
              </w:rPr>
              <w:t>..</w:t>
            </w:r>
            <w:proofErr w:type="gramEnd"/>
          </w:p>
        </w:tc>
        <w:tc>
          <w:tcPr>
            <w:tcW w:w="1787"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Last date and Time for selling Tender Document</w:t>
            </w:r>
          </w:p>
        </w:tc>
        <w:tc>
          <w:tcPr>
            <w:tcW w:w="3550" w:type="dxa"/>
            <w:gridSpan w:val="3"/>
            <w:tcBorders>
              <w:top w:val="single" w:sz="4" w:space="0" w:color="auto"/>
              <w:left w:val="single" w:sz="4" w:space="0" w:color="auto"/>
              <w:bottom w:val="single" w:sz="4" w:space="0" w:color="auto"/>
              <w:right w:val="single" w:sz="4" w:space="0" w:color="auto"/>
            </w:tcBorders>
          </w:tcPr>
          <w:p w:rsidR="00873C1B" w:rsidRDefault="00873C1B" w:rsidP="003F3D2E">
            <w:pPr>
              <w:rPr>
                <w:sz w:val="16"/>
                <w:szCs w:val="16"/>
              </w:rPr>
            </w:pPr>
            <w:r>
              <w:rPr>
                <w:sz w:val="16"/>
                <w:szCs w:val="16"/>
              </w:rPr>
              <w:t>up to  14/01/2014 During office hours</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7</w:t>
            </w:r>
          </w:p>
        </w:tc>
        <w:tc>
          <w:tcPr>
            <w:tcW w:w="2220"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 xml:space="preserve">Name &amp; Address of the Office(s) Receiving Tender </w:t>
            </w:r>
          </w:p>
        </w:tc>
        <w:tc>
          <w:tcPr>
            <w:tcW w:w="2601"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 xml:space="preserve">Office of the Executive Engineer, PWD Division, </w:t>
            </w:r>
            <w:proofErr w:type="spellStart"/>
            <w:r>
              <w:rPr>
                <w:sz w:val="16"/>
                <w:szCs w:val="16"/>
              </w:rPr>
              <w:t>Patuakhali</w:t>
            </w:r>
            <w:proofErr w:type="spellEnd"/>
            <w:r>
              <w:rPr>
                <w:sz w:val="16"/>
                <w:szCs w:val="16"/>
              </w:rPr>
              <w:t>.</w:t>
            </w:r>
          </w:p>
        </w:tc>
        <w:tc>
          <w:tcPr>
            <w:tcW w:w="1787"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Last Date and Time for Submission of Tender.</w:t>
            </w:r>
          </w:p>
        </w:tc>
        <w:tc>
          <w:tcPr>
            <w:tcW w:w="3550" w:type="dxa"/>
            <w:gridSpan w:val="3"/>
            <w:tcBorders>
              <w:top w:val="single" w:sz="4" w:space="0" w:color="auto"/>
              <w:left w:val="single" w:sz="4" w:space="0" w:color="auto"/>
              <w:bottom w:val="single" w:sz="4" w:space="0" w:color="auto"/>
              <w:right w:val="single" w:sz="4" w:space="0" w:color="auto"/>
            </w:tcBorders>
          </w:tcPr>
          <w:p w:rsidR="00873C1B" w:rsidRDefault="00873C1B" w:rsidP="003F3D2E">
            <w:pPr>
              <w:rPr>
                <w:sz w:val="16"/>
                <w:szCs w:val="16"/>
              </w:rPr>
            </w:pPr>
            <w:r>
              <w:rPr>
                <w:sz w:val="16"/>
                <w:szCs w:val="16"/>
              </w:rPr>
              <w:t>15/01/2014 up to 12.00 Noon</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8</w:t>
            </w:r>
          </w:p>
        </w:tc>
        <w:tc>
          <w:tcPr>
            <w:tcW w:w="2220"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Name &amp; Address of the Office opening Tenders.</w:t>
            </w:r>
          </w:p>
        </w:tc>
        <w:tc>
          <w:tcPr>
            <w:tcW w:w="2601"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 xml:space="preserve">Office of the Executive Engineer, PWD Division, </w:t>
            </w:r>
            <w:proofErr w:type="spellStart"/>
            <w:r>
              <w:rPr>
                <w:sz w:val="16"/>
                <w:szCs w:val="16"/>
              </w:rPr>
              <w:t>Patuakhali</w:t>
            </w:r>
            <w:proofErr w:type="spellEnd"/>
            <w:r>
              <w:rPr>
                <w:sz w:val="16"/>
                <w:szCs w:val="16"/>
              </w:rPr>
              <w:t>.</w:t>
            </w:r>
          </w:p>
        </w:tc>
        <w:tc>
          <w:tcPr>
            <w:tcW w:w="1787" w:type="dxa"/>
            <w:gridSpan w:val="2"/>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Date and Time for Opening of Tenders</w:t>
            </w:r>
          </w:p>
        </w:tc>
        <w:tc>
          <w:tcPr>
            <w:tcW w:w="3550" w:type="dxa"/>
            <w:gridSpan w:val="3"/>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 xml:space="preserve">15/01/2014 at 12.30 P.M. in the undersigned office in presence of intending </w:t>
            </w:r>
            <w:proofErr w:type="spellStart"/>
            <w:r>
              <w:rPr>
                <w:sz w:val="16"/>
                <w:szCs w:val="16"/>
              </w:rPr>
              <w:t>tenderers</w:t>
            </w:r>
            <w:proofErr w:type="spellEnd"/>
            <w:r>
              <w:rPr>
                <w:sz w:val="16"/>
                <w:szCs w:val="16"/>
              </w:rPr>
              <w:t xml:space="preserve"> who may like to remain present.</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9</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Special Instruction:</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a)</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jc w:val="both"/>
              <w:rPr>
                <w:sz w:val="16"/>
                <w:szCs w:val="16"/>
              </w:rPr>
            </w:pPr>
            <w:r>
              <w:rPr>
                <w:sz w:val="16"/>
                <w:szCs w:val="16"/>
              </w:rPr>
              <w:t xml:space="preserve">Section 1: Instruction to </w:t>
            </w:r>
            <w:proofErr w:type="spellStart"/>
            <w:r>
              <w:rPr>
                <w:sz w:val="16"/>
                <w:szCs w:val="16"/>
              </w:rPr>
              <w:t>Tenderers</w:t>
            </w:r>
            <w:proofErr w:type="spellEnd"/>
            <w:r>
              <w:rPr>
                <w:sz w:val="16"/>
                <w:szCs w:val="16"/>
              </w:rPr>
              <w:t xml:space="preserve"> (ITT) and Section 3: General Conditions of Contract (GCC) of Standard Tender Document (STD) PW1 published by CPTU, IMED, Ministry of Planning, Government of the People's Republic of Bangladesh can be seen from the Office of the undersigned during office hour. ITT and GCC is binding upon the successful </w:t>
            </w:r>
            <w:proofErr w:type="spellStart"/>
            <w:r>
              <w:rPr>
                <w:sz w:val="16"/>
                <w:szCs w:val="16"/>
              </w:rPr>
              <w:t>tenderer</w:t>
            </w:r>
            <w:proofErr w:type="spellEnd"/>
            <w:r>
              <w:rPr>
                <w:sz w:val="16"/>
                <w:szCs w:val="16"/>
              </w:rPr>
              <w:t xml:space="preserve"> as a part of contract agreement.</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b)</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pStyle w:val="BodyText2"/>
              <w:rPr>
                <w:sz w:val="16"/>
                <w:szCs w:val="16"/>
              </w:rPr>
            </w:pPr>
            <w:r>
              <w:rPr>
                <w:sz w:val="16"/>
                <w:szCs w:val="16"/>
              </w:rPr>
              <w:t xml:space="preserve">Tender will be summarily rejected if the total quoted amount is beyond </w:t>
            </w:r>
            <w:proofErr w:type="gramStart"/>
            <w:r>
              <w:rPr>
                <w:sz w:val="16"/>
                <w:szCs w:val="16"/>
              </w:rPr>
              <w:t>5%</w:t>
            </w:r>
            <w:proofErr w:type="gramEnd"/>
            <w:r>
              <w:rPr>
                <w:sz w:val="16"/>
                <w:szCs w:val="16"/>
              </w:rPr>
              <w:t>(five)  less or above the estimated cost put to tender.</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c)</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pStyle w:val="BodyText2"/>
              <w:rPr>
                <w:sz w:val="16"/>
                <w:szCs w:val="16"/>
              </w:rPr>
            </w:pPr>
            <w:r>
              <w:rPr>
                <w:sz w:val="16"/>
                <w:szCs w:val="16"/>
              </w:rPr>
              <w:t>In case Tie the Contractor shall be selected by LOTTERY</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d)</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pStyle w:val="BodyText2"/>
              <w:rPr>
                <w:sz w:val="16"/>
                <w:szCs w:val="16"/>
              </w:rPr>
            </w:pPr>
            <w:r>
              <w:rPr>
                <w:sz w:val="16"/>
                <w:szCs w:val="16"/>
              </w:rPr>
              <w:t xml:space="preserve">If the </w:t>
            </w:r>
            <w:proofErr w:type="spellStart"/>
            <w:r>
              <w:rPr>
                <w:sz w:val="16"/>
                <w:szCs w:val="16"/>
              </w:rPr>
              <w:t>Tenderer</w:t>
            </w:r>
            <w:proofErr w:type="spellEnd"/>
            <w:r>
              <w:rPr>
                <w:sz w:val="16"/>
                <w:szCs w:val="16"/>
              </w:rPr>
              <w:t xml:space="preserve"> submits any false/ incorrect certificate, the tender security may be forfeited.</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e)</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pStyle w:val="BodyText2"/>
              <w:rPr>
                <w:sz w:val="18"/>
                <w:szCs w:val="18"/>
              </w:rPr>
            </w:pPr>
            <w:r>
              <w:rPr>
                <w:sz w:val="18"/>
                <w:szCs w:val="18"/>
              </w:rPr>
              <w:t>This Tender notice is in a brief, the details of the tender can be seen from the office of the undersigned during office hours.</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f)</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pStyle w:val="BodyText2"/>
              <w:rPr>
                <w:sz w:val="18"/>
                <w:szCs w:val="18"/>
              </w:rPr>
            </w:pPr>
            <w:r>
              <w:rPr>
                <w:sz w:val="18"/>
                <w:szCs w:val="18"/>
              </w:rPr>
              <w:t>If there happens any govt. holidays on the above mentioned dates, the next normal working day will be treated as the valid dates of selling, dropping and opening of the tender. Time shall remain unchanged.</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g)</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pStyle w:val="BodyText2"/>
              <w:rPr>
                <w:sz w:val="18"/>
                <w:szCs w:val="18"/>
              </w:rPr>
            </w:pPr>
            <w:r>
              <w:rPr>
                <w:sz w:val="18"/>
                <w:szCs w:val="18"/>
              </w:rPr>
              <w:t>The competent authority reserves the right to accept or reject any or all tenders without assigning any reason whatsoever.</w:t>
            </w:r>
          </w:p>
        </w:tc>
      </w:tr>
      <w:tr w:rsidR="00873C1B" w:rsidTr="003F3D2E">
        <w:trPr>
          <w:cantSplit/>
        </w:trPr>
        <w:tc>
          <w:tcPr>
            <w:tcW w:w="480" w:type="dxa"/>
            <w:tcBorders>
              <w:top w:val="single" w:sz="4" w:space="0" w:color="auto"/>
              <w:left w:val="single" w:sz="4" w:space="0" w:color="auto"/>
              <w:bottom w:val="single" w:sz="4" w:space="0" w:color="auto"/>
              <w:right w:val="single" w:sz="4" w:space="0" w:color="auto"/>
            </w:tcBorders>
          </w:tcPr>
          <w:p w:rsidR="00873C1B" w:rsidRDefault="00873C1B" w:rsidP="003F3D2E">
            <w:pPr>
              <w:rPr>
                <w:sz w:val="18"/>
              </w:rPr>
            </w:pPr>
            <w:r>
              <w:rPr>
                <w:sz w:val="18"/>
              </w:rPr>
              <w:t>h)</w:t>
            </w:r>
          </w:p>
        </w:tc>
        <w:tc>
          <w:tcPr>
            <w:tcW w:w="10158" w:type="dxa"/>
            <w:gridSpan w:val="9"/>
            <w:tcBorders>
              <w:top w:val="single" w:sz="4" w:space="0" w:color="auto"/>
              <w:left w:val="single" w:sz="4" w:space="0" w:color="auto"/>
              <w:bottom w:val="single" w:sz="4" w:space="0" w:color="auto"/>
              <w:right w:val="single" w:sz="4" w:space="0" w:color="auto"/>
            </w:tcBorders>
          </w:tcPr>
          <w:p w:rsidR="00873C1B" w:rsidRDefault="00873C1B" w:rsidP="003F3D2E">
            <w:pPr>
              <w:pStyle w:val="BodyText2"/>
              <w:tabs>
                <w:tab w:val="left" w:pos="576"/>
              </w:tabs>
              <w:rPr>
                <w:sz w:val="16"/>
                <w:szCs w:val="16"/>
              </w:rPr>
            </w:pPr>
            <w:r>
              <w:rPr>
                <w:sz w:val="16"/>
                <w:szCs w:val="16"/>
              </w:rPr>
              <w:t xml:space="preserve">Mistype misspell mistake: If any of the clause/ clauses inserted in this tender notice/ tender document due to oversight is mistyped, misspelled, grammatically mistaken as a result of which it appears to contradicting to </w:t>
            </w:r>
            <w:proofErr w:type="spellStart"/>
            <w:r>
              <w:rPr>
                <w:sz w:val="16"/>
                <w:szCs w:val="16"/>
              </w:rPr>
              <w:t>prevaling</w:t>
            </w:r>
            <w:proofErr w:type="spellEnd"/>
            <w:r>
              <w:rPr>
                <w:sz w:val="16"/>
                <w:szCs w:val="16"/>
              </w:rPr>
              <w:t xml:space="preserve"> set rules, regulations, items, conditions, executive orders of the competent authority issued time to time, in that case such clause/ clauses of this NIT will be assumed corrected, be read and explained as per "public procurement Act 2006, public procurement Rules, 2008, public procurement  amendment </w:t>
            </w:r>
            <w:proofErr w:type="spellStart"/>
            <w:r>
              <w:rPr>
                <w:sz w:val="16"/>
                <w:szCs w:val="16"/>
              </w:rPr>
              <w:t>upto</w:t>
            </w:r>
            <w:proofErr w:type="spellEnd"/>
            <w:r>
              <w:rPr>
                <w:sz w:val="16"/>
                <w:szCs w:val="16"/>
              </w:rPr>
              <w:t xml:space="preserve"> 2011" and code of practice of PWD. The decision of the E/Ch. in such case will </w:t>
            </w:r>
            <w:proofErr w:type="spellStart"/>
            <w:r>
              <w:rPr>
                <w:sz w:val="16"/>
                <w:szCs w:val="16"/>
              </w:rPr>
              <w:t>lbe</w:t>
            </w:r>
            <w:proofErr w:type="spellEnd"/>
            <w:r>
              <w:rPr>
                <w:sz w:val="16"/>
                <w:szCs w:val="16"/>
              </w:rPr>
              <w:t xml:space="preserve"> treated as final.</w:t>
            </w:r>
          </w:p>
        </w:tc>
      </w:tr>
    </w:tbl>
    <w:p w:rsidR="00873C1B" w:rsidRDefault="00873C1B" w:rsidP="00873C1B">
      <w:pPr>
        <w:rPr>
          <w:sz w:val="26"/>
        </w:rPr>
      </w:pPr>
    </w:p>
    <w:tbl>
      <w:tblPr>
        <w:tblW w:w="10701" w:type="dxa"/>
        <w:tblLook w:val="0000"/>
      </w:tblPr>
      <w:tblGrid>
        <w:gridCol w:w="1863"/>
        <w:gridCol w:w="2718"/>
        <w:gridCol w:w="3204"/>
        <w:gridCol w:w="2916"/>
      </w:tblGrid>
      <w:tr w:rsidR="00873C1B" w:rsidTr="003F3D2E">
        <w:trPr>
          <w:cantSplit/>
        </w:trPr>
        <w:tc>
          <w:tcPr>
            <w:tcW w:w="1863" w:type="dxa"/>
          </w:tcPr>
          <w:p w:rsidR="00873C1B" w:rsidRDefault="00873C1B" w:rsidP="003F3D2E">
            <w:pPr>
              <w:jc w:val="center"/>
              <w:rPr>
                <w:color w:val="000000"/>
                <w:sz w:val="18"/>
                <w:szCs w:val="18"/>
              </w:rPr>
            </w:pPr>
          </w:p>
        </w:tc>
        <w:tc>
          <w:tcPr>
            <w:tcW w:w="2718" w:type="dxa"/>
          </w:tcPr>
          <w:p w:rsidR="00873C1B" w:rsidRDefault="00873C1B" w:rsidP="003F3D2E">
            <w:pPr>
              <w:jc w:val="center"/>
              <w:rPr>
                <w:color w:val="000000"/>
                <w:sz w:val="18"/>
                <w:szCs w:val="18"/>
              </w:rPr>
            </w:pPr>
            <w:r>
              <w:rPr>
                <w:color w:val="000000"/>
                <w:sz w:val="18"/>
                <w:szCs w:val="18"/>
              </w:rPr>
              <w:t xml:space="preserve">(  Md. </w:t>
            </w:r>
            <w:proofErr w:type="spellStart"/>
            <w:r>
              <w:rPr>
                <w:color w:val="000000"/>
                <w:sz w:val="18"/>
                <w:szCs w:val="18"/>
              </w:rPr>
              <w:t>Feroz</w:t>
            </w:r>
            <w:proofErr w:type="spellEnd"/>
            <w:r>
              <w:rPr>
                <w:color w:val="000000"/>
                <w:sz w:val="18"/>
                <w:szCs w:val="18"/>
              </w:rPr>
              <w:t xml:space="preserve"> </w:t>
            </w:r>
            <w:proofErr w:type="spellStart"/>
            <w:r>
              <w:rPr>
                <w:color w:val="000000"/>
                <w:sz w:val="18"/>
                <w:szCs w:val="18"/>
              </w:rPr>
              <w:t>Alam</w:t>
            </w:r>
            <w:proofErr w:type="spellEnd"/>
            <w:r>
              <w:rPr>
                <w:color w:val="000000"/>
                <w:sz w:val="18"/>
                <w:szCs w:val="18"/>
              </w:rPr>
              <w:t xml:space="preserve"> )</w:t>
            </w:r>
          </w:p>
          <w:p w:rsidR="00873C1B" w:rsidRDefault="00873C1B" w:rsidP="003F3D2E">
            <w:pPr>
              <w:jc w:val="center"/>
              <w:rPr>
                <w:color w:val="000000"/>
                <w:sz w:val="18"/>
                <w:szCs w:val="18"/>
              </w:rPr>
            </w:pPr>
            <w:r>
              <w:rPr>
                <w:color w:val="000000"/>
                <w:sz w:val="18"/>
                <w:szCs w:val="18"/>
              </w:rPr>
              <w:t>Sub-</w:t>
            </w:r>
            <w:proofErr w:type="spellStart"/>
            <w:r>
              <w:rPr>
                <w:color w:val="000000"/>
                <w:sz w:val="18"/>
                <w:szCs w:val="18"/>
              </w:rPr>
              <w:t>Asstt</w:t>
            </w:r>
            <w:proofErr w:type="spellEnd"/>
            <w:r>
              <w:rPr>
                <w:color w:val="000000"/>
                <w:sz w:val="18"/>
                <w:szCs w:val="18"/>
              </w:rPr>
              <w:t>. Engineer</w:t>
            </w:r>
          </w:p>
          <w:p w:rsidR="00873C1B" w:rsidRDefault="00873C1B" w:rsidP="003F3D2E">
            <w:pPr>
              <w:jc w:val="center"/>
              <w:rPr>
                <w:color w:val="000000"/>
                <w:sz w:val="18"/>
                <w:szCs w:val="18"/>
              </w:rPr>
            </w:pPr>
            <w:r>
              <w:rPr>
                <w:color w:val="000000"/>
                <w:sz w:val="18"/>
                <w:szCs w:val="18"/>
              </w:rPr>
              <w:t xml:space="preserve">PWD Division, </w:t>
            </w:r>
            <w:proofErr w:type="spellStart"/>
            <w:r>
              <w:rPr>
                <w:color w:val="000000"/>
                <w:sz w:val="18"/>
                <w:szCs w:val="18"/>
              </w:rPr>
              <w:t>Patuakhali</w:t>
            </w:r>
            <w:proofErr w:type="spellEnd"/>
          </w:p>
        </w:tc>
        <w:tc>
          <w:tcPr>
            <w:tcW w:w="3204" w:type="dxa"/>
          </w:tcPr>
          <w:p w:rsidR="00873C1B" w:rsidRDefault="00873C1B" w:rsidP="003F3D2E">
            <w:pPr>
              <w:jc w:val="center"/>
              <w:rPr>
                <w:color w:val="000000"/>
                <w:sz w:val="18"/>
                <w:szCs w:val="18"/>
              </w:rPr>
            </w:pPr>
          </w:p>
        </w:tc>
        <w:tc>
          <w:tcPr>
            <w:tcW w:w="2916" w:type="dxa"/>
          </w:tcPr>
          <w:p w:rsidR="00873C1B" w:rsidRDefault="00873C1B" w:rsidP="003F3D2E">
            <w:pPr>
              <w:jc w:val="center"/>
              <w:rPr>
                <w:color w:val="000000"/>
                <w:sz w:val="18"/>
                <w:szCs w:val="18"/>
              </w:rPr>
            </w:pPr>
            <w:r>
              <w:rPr>
                <w:color w:val="000000"/>
                <w:sz w:val="18"/>
                <w:szCs w:val="18"/>
              </w:rPr>
              <w:t xml:space="preserve">( A.K.M. </w:t>
            </w:r>
            <w:proofErr w:type="spellStart"/>
            <w:r>
              <w:rPr>
                <w:color w:val="000000"/>
                <w:sz w:val="18"/>
                <w:szCs w:val="18"/>
              </w:rPr>
              <w:t>Kamruzzaman</w:t>
            </w:r>
            <w:proofErr w:type="spellEnd"/>
            <w:r>
              <w:rPr>
                <w:color w:val="000000"/>
                <w:sz w:val="18"/>
                <w:szCs w:val="18"/>
              </w:rPr>
              <w:t>)</w:t>
            </w:r>
          </w:p>
          <w:p w:rsidR="00873C1B" w:rsidRDefault="00873C1B" w:rsidP="003F3D2E">
            <w:pPr>
              <w:jc w:val="center"/>
              <w:rPr>
                <w:color w:val="000000"/>
                <w:sz w:val="18"/>
                <w:szCs w:val="18"/>
              </w:rPr>
            </w:pPr>
            <w:r>
              <w:rPr>
                <w:color w:val="000000"/>
                <w:sz w:val="18"/>
                <w:szCs w:val="18"/>
              </w:rPr>
              <w:t>Executive Engineer,</w:t>
            </w:r>
          </w:p>
          <w:p w:rsidR="00873C1B" w:rsidRDefault="00873C1B" w:rsidP="003F3D2E">
            <w:pPr>
              <w:pStyle w:val="BodyText"/>
              <w:jc w:val="center"/>
              <w:rPr>
                <w:color w:val="000000"/>
                <w:sz w:val="18"/>
                <w:szCs w:val="18"/>
              </w:rPr>
            </w:pPr>
            <w:r>
              <w:rPr>
                <w:color w:val="000000"/>
                <w:sz w:val="18"/>
                <w:szCs w:val="18"/>
              </w:rPr>
              <w:t xml:space="preserve">P.W.D. Division, </w:t>
            </w:r>
            <w:proofErr w:type="spellStart"/>
            <w:r>
              <w:rPr>
                <w:color w:val="000000"/>
                <w:sz w:val="18"/>
                <w:szCs w:val="18"/>
              </w:rPr>
              <w:t>Patuakhali</w:t>
            </w:r>
            <w:proofErr w:type="spellEnd"/>
          </w:p>
        </w:tc>
      </w:tr>
    </w:tbl>
    <w:p w:rsidR="00873C1B" w:rsidRDefault="00873C1B" w:rsidP="00873C1B">
      <w:pPr>
        <w:rPr>
          <w:color w:val="000000"/>
          <w:sz w:val="20"/>
        </w:rPr>
      </w:pPr>
      <w:proofErr w:type="spellStart"/>
      <w:r>
        <w:rPr>
          <w:color w:val="000000"/>
          <w:sz w:val="20"/>
        </w:rPr>
        <w:t>Otmltm</w:t>
      </w:r>
      <w:proofErr w:type="spellEnd"/>
    </w:p>
    <w:p w:rsidR="00873C1B" w:rsidRDefault="00873C1B" w:rsidP="00873C1B">
      <w:pPr>
        <w:jc w:val="center"/>
        <w:rPr>
          <w:color w:val="000000"/>
          <w:sz w:val="20"/>
        </w:rPr>
      </w:pPr>
    </w:p>
    <w:p w:rsidR="00873C1B" w:rsidRDefault="00873C1B" w:rsidP="00873C1B">
      <w:pPr>
        <w:rPr>
          <w:sz w:val="10"/>
        </w:rPr>
      </w:pPr>
    </w:p>
    <w:p w:rsidR="00873C1B" w:rsidRDefault="00873C1B" w:rsidP="00873C1B">
      <w:pPr>
        <w:jc w:val="center"/>
        <w:rPr>
          <w:color w:val="000000"/>
          <w:sz w:val="20"/>
        </w:rPr>
      </w:pPr>
    </w:p>
    <w:p w:rsidR="00A837C4" w:rsidRDefault="00A837C4"/>
    <w:sectPr w:rsidR="00A837C4" w:rsidSect="00147914">
      <w:pgSz w:w="11909" w:h="16834" w:code="9"/>
      <w:pgMar w:top="432" w:right="432"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3C1B"/>
    <w:rsid w:val="00873C1B"/>
    <w:rsid w:val="00A83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C1B"/>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C1B"/>
    <w:rPr>
      <w:rFonts w:ascii="Times New Roman" w:eastAsia="Times New Roman" w:hAnsi="Times New Roman" w:cs="Times New Roman"/>
      <w:szCs w:val="24"/>
      <w:u w:val="single"/>
    </w:rPr>
  </w:style>
  <w:style w:type="paragraph" w:styleId="BodyText">
    <w:name w:val="Body Text"/>
    <w:basedOn w:val="Normal"/>
    <w:link w:val="BodyTextChar"/>
    <w:rsid w:val="00873C1B"/>
    <w:pPr>
      <w:jc w:val="both"/>
    </w:pPr>
    <w:rPr>
      <w:sz w:val="20"/>
    </w:rPr>
  </w:style>
  <w:style w:type="character" w:customStyle="1" w:styleId="BodyTextChar">
    <w:name w:val="Body Text Char"/>
    <w:basedOn w:val="DefaultParagraphFont"/>
    <w:link w:val="BodyText"/>
    <w:rsid w:val="00873C1B"/>
    <w:rPr>
      <w:rFonts w:ascii="Times New Roman" w:eastAsia="Times New Roman" w:hAnsi="Times New Roman" w:cs="Times New Roman"/>
      <w:sz w:val="20"/>
      <w:szCs w:val="24"/>
    </w:rPr>
  </w:style>
  <w:style w:type="paragraph" w:styleId="BodyText2">
    <w:name w:val="Body Text 2"/>
    <w:basedOn w:val="Normal"/>
    <w:link w:val="BodyText2Char"/>
    <w:rsid w:val="00873C1B"/>
    <w:pPr>
      <w:jc w:val="both"/>
    </w:pPr>
    <w:rPr>
      <w:sz w:val="22"/>
    </w:rPr>
  </w:style>
  <w:style w:type="character" w:customStyle="1" w:styleId="BodyText2Char">
    <w:name w:val="Body Text 2 Char"/>
    <w:basedOn w:val="DefaultParagraphFont"/>
    <w:link w:val="BodyText2"/>
    <w:rsid w:val="00873C1B"/>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2015-01-06T15:30:00Z</dcterms:created>
  <dcterms:modified xsi:type="dcterms:W3CDTF">2015-01-06T15:31:00Z</dcterms:modified>
</cp:coreProperties>
</file>