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81FE" w14:textId="77777777" w:rsidR="007A2F0B" w:rsidRPr="007A2F0B" w:rsidRDefault="007A2F0B" w:rsidP="007A2F0B">
      <w:pPr>
        <w:spacing w:after="0" w:line="240" w:lineRule="auto"/>
        <w:rPr>
          <w:rFonts w:ascii="Times New Roman" w:eastAsia="Times New Roman" w:hAnsi="Times New Roman" w:cs="Times New Roman"/>
          <w:color w:val="6E6E6E"/>
          <w:sz w:val="24"/>
          <w:szCs w:val="24"/>
        </w:rPr>
      </w:pPr>
      <w:r w:rsidRPr="007A2F0B">
        <w:rPr>
          <w:rFonts w:ascii="Times New Roman" w:eastAsia="Times New Roman" w:hAnsi="Times New Roman" w:cs="Times New Roman"/>
          <w:color w:val="6E6E6E"/>
          <w:sz w:val="24"/>
          <w:szCs w:val="24"/>
        </w:rPr>
        <w:br/>
        <w:t>Brief Eligibility and Qualification of Tenderer:</w:t>
      </w:r>
    </w:p>
    <w:p w14:paraId="1B89B43C" w14:textId="4D101BE9" w:rsidR="007A2F0B" w:rsidRPr="007A2F0B" w:rsidRDefault="007A2F0B" w:rsidP="007A2F0B">
      <w:pPr>
        <w:spacing w:after="0" w:line="240" w:lineRule="auto"/>
        <w:rPr>
          <w:rFonts w:ascii="Times New Roman" w:eastAsia="Times New Roman" w:hAnsi="Times New Roman" w:cs="Times New Roman"/>
          <w:color w:val="6E6E6E"/>
          <w:sz w:val="24"/>
          <w:szCs w:val="24"/>
        </w:rPr>
      </w:pPr>
      <w:r w:rsidRPr="007A2F0B">
        <w:rPr>
          <w:rFonts w:ascii="Times New Roman" w:eastAsia="Times New Roman" w:hAnsi="Times New Roman" w:cs="Times New Roman"/>
          <w:color w:val="6E6E6E"/>
          <w:sz w:val="24"/>
          <w:szCs w:val="24"/>
        </w:rPr>
        <w:t>a) General experience: Reputed contractors/Bona</w:t>
      </w:r>
      <w:r>
        <w:rPr>
          <w:rFonts w:ascii="Times New Roman" w:eastAsia="Times New Roman" w:hAnsi="Times New Roman" w:cs="Times New Roman"/>
          <w:color w:val="6E6E6E"/>
          <w:sz w:val="24"/>
          <w:szCs w:val="24"/>
        </w:rPr>
        <w:t xml:space="preserve"> </w:t>
      </w:r>
      <w:r w:rsidRPr="007A2F0B">
        <w:rPr>
          <w:rFonts w:ascii="Times New Roman" w:eastAsia="Times New Roman" w:hAnsi="Times New Roman" w:cs="Times New Roman"/>
          <w:color w:val="6E6E6E"/>
          <w:sz w:val="24"/>
          <w:szCs w:val="24"/>
        </w:rPr>
        <w:t>fide firms who have minimum 05 (Five) years of general experiences.</w:t>
      </w:r>
      <w:r w:rsidRPr="007A2F0B">
        <w:rPr>
          <w:rFonts w:ascii="Times New Roman" w:eastAsia="Times New Roman" w:hAnsi="Times New Roman" w:cs="Times New Roman"/>
          <w:color w:val="6E6E6E"/>
          <w:sz w:val="24"/>
          <w:szCs w:val="24"/>
        </w:rPr>
        <w:br/>
        <w:t>b) Specific experience: Having experiences in successfully completion of Minimum 600/630KVA Sub-Station &amp; Minimum 200KVA Generator with necessary Cable works amounting minimum Taka 169.00Lac of Government/ Semi-Government/ Autonomous Bodies in Bangladesh in a single tender during the last 05 (Five) years.</w:t>
      </w:r>
      <w:r w:rsidRPr="007A2F0B">
        <w:rPr>
          <w:rFonts w:ascii="Times New Roman" w:eastAsia="Times New Roman" w:hAnsi="Times New Roman" w:cs="Times New Roman"/>
          <w:color w:val="6E6E6E"/>
          <w:sz w:val="24"/>
          <w:szCs w:val="24"/>
        </w:rPr>
        <w:br/>
        <w:t>The above experience work certificate for successfully completion of similar nature of Electro-Mechanical works shall have issued by:</w:t>
      </w:r>
      <w:r w:rsidRPr="007A2F0B">
        <w:rPr>
          <w:rFonts w:ascii="Times New Roman" w:eastAsia="Times New Roman" w:hAnsi="Times New Roman" w:cs="Times New Roman"/>
          <w:color w:val="6E6E6E"/>
          <w:sz w:val="24"/>
          <w:szCs w:val="24"/>
        </w:rPr>
        <w:br/>
      </w:r>
      <w:proofErr w:type="spellStart"/>
      <w:r w:rsidRPr="007A2F0B">
        <w:rPr>
          <w:rFonts w:ascii="Times New Roman" w:eastAsia="Times New Roman" w:hAnsi="Times New Roman" w:cs="Times New Roman"/>
          <w:color w:val="6E6E6E"/>
          <w:sz w:val="24"/>
          <w:szCs w:val="24"/>
        </w:rPr>
        <w:t>i</w:t>
      </w:r>
      <w:proofErr w:type="spellEnd"/>
      <w:r w:rsidRPr="007A2F0B">
        <w:rPr>
          <w:rFonts w:ascii="Times New Roman" w:eastAsia="Times New Roman" w:hAnsi="Times New Roman" w:cs="Times New Roman"/>
          <w:color w:val="6E6E6E"/>
          <w:sz w:val="24"/>
          <w:szCs w:val="24"/>
        </w:rPr>
        <w:t>) In case of the work done under PWD, the certifying and authenticating authority shall be the concerned Executive Engineer.</w:t>
      </w:r>
      <w:r w:rsidRPr="007A2F0B">
        <w:rPr>
          <w:rFonts w:ascii="Times New Roman" w:eastAsia="Times New Roman" w:hAnsi="Times New Roman" w:cs="Times New Roman"/>
          <w:color w:val="6E6E6E"/>
          <w:sz w:val="24"/>
          <w:szCs w:val="24"/>
        </w:rPr>
        <w:br/>
        <w:t>ii) In case of the work done under any Govt./Semi-Govt./Autonomous Bodies/Organization other than PWD, the certifying authority shall be an officer not below the rank of Executive Engineer and the same duly verified by the concerned Executive Engineer of PWD of that district under whose jurisdiction the work has been done.</w:t>
      </w:r>
      <w:r w:rsidRPr="007A2F0B">
        <w:rPr>
          <w:rFonts w:ascii="Times New Roman" w:eastAsia="Times New Roman" w:hAnsi="Times New Roman" w:cs="Times New Roman"/>
          <w:color w:val="6E6E6E"/>
          <w:sz w:val="24"/>
          <w:szCs w:val="24"/>
        </w:rPr>
        <w:br/>
        <w:t>c) The required average annual construction turnover shall be greater than Tk 241.00 Lac over the last 5 years.</w:t>
      </w:r>
      <w:r w:rsidRPr="007A2F0B">
        <w:rPr>
          <w:rFonts w:ascii="Times New Roman" w:eastAsia="Times New Roman" w:hAnsi="Times New Roman" w:cs="Times New Roman"/>
          <w:color w:val="6E6E6E"/>
          <w:sz w:val="24"/>
          <w:szCs w:val="24"/>
        </w:rPr>
        <w:br/>
        <w:t>d) Updated Trade License, Income Tax clearance and VAT Registration Certificate(BIN).</w:t>
      </w:r>
      <w:r w:rsidRPr="007A2F0B">
        <w:rPr>
          <w:rFonts w:ascii="Times New Roman" w:eastAsia="Times New Roman" w:hAnsi="Times New Roman" w:cs="Times New Roman"/>
          <w:color w:val="6E6E6E"/>
          <w:sz w:val="24"/>
          <w:szCs w:val="24"/>
        </w:rPr>
        <w:br/>
        <w:t>e) Valid ABC category Electrical License &amp; Supervisory License from Electrical Licensing Board.</w:t>
      </w:r>
      <w:r w:rsidRPr="007A2F0B">
        <w:rPr>
          <w:rFonts w:ascii="Times New Roman" w:eastAsia="Times New Roman" w:hAnsi="Times New Roman" w:cs="Times New Roman"/>
          <w:color w:val="6E6E6E"/>
          <w:sz w:val="24"/>
          <w:szCs w:val="24"/>
        </w:rPr>
        <w:br/>
        <w:t>f) The minimum amount Liquid asset or working capital or credit line(s) from any Scheduled Bank TK 220.00 Lac in the form of Letter of Credit Commitment for Bank’s Undertaking for Line of Credit Only, issued not earlier than twenty eight (28) days prior to the day of the original deadline for submission of Tender.</w:t>
      </w:r>
    </w:p>
    <w:p w14:paraId="0CD415CD" w14:textId="77777777" w:rsidR="007A2F0B" w:rsidRPr="007A2F0B" w:rsidRDefault="007A2F0B" w:rsidP="007A2F0B">
      <w:pPr>
        <w:spacing w:after="0" w:line="240" w:lineRule="auto"/>
        <w:rPr>
          <w:rFonts w:ascii="Times New Roman" w:eastAsia="Times New Roman" w:hAnsi="Times New Roman" w:cs="Times New Roman"/>
          <w:color w:val="6E6E6E"/>
          <w:sz w:val="24"/>
          <w:szCs w:val="24"/>
        </w:rPr>
      </w:pPr>
      <w:r w:rsidRPr="007A2F0B">
        <w:rPr>
          <w:rFonts w:ascii="Times New Roman" w:eastAsia="Times New Roman" w:hAnsi="Times New Roman" w:cs="Times New Roman"/>
          <w:color w:val="6E6E6E"/>
          <w:sz w:val="24"/>
          <w:szCs w:val="24"/>
        </w:rPr>
        <w:t>g) Authorization of proposed Generator and Sub-Station equipment as per TDS.</w:t>
      </w:r>
    </w:p>
    <w:p w14:paraId="32ECF199" w14:textId="55251D0E" w:rsidR="00085936" w:rsidRPr="007A2F0B" w:rsidRDefault="007A2F0B" w:rsidP="007A2F0B">
      <w:pPr>
        <w:rPr>
          <w:rFonts w:ascii="Times New Roman" w:hAnsi="Times New Roman" w:cs="Times New Roman"/>
          <w:sz w:val="24"/>
          <w:szCs w:val="24"/>
        </w:rPr>
      </w:pPr>
      <w:r w:rsidRPr="007A2F0B">
        <w:rPr>
          <w:rFonts w:ascii="Times New Roman" w:eastAsia="Times New Roman" w:hAnsi="Times New Roman" w:cs="Times New Roman"/>
          <w:color w:val="6E6E6E"/>
          <w:sz w:val="24"/>
          <w:szCs w:val="24"/>
        </w:rPr>
        <w:t>h) All other required qualifications, special terms &amp; conditions of the tender are shown in the ITT, GCC &amp; Tender data Sheet (TDS) &amp; Tender do</w:t>
      </w:r>
      <w:r w:rsidRPr="007A2F0B">
        <w:rPr>
          <w:rFonts w:ascii="Times New Roman" w:eastAsia="Times New Roman" w:hAnsi="Times New Roman" w:cs="Times New Roman"/>
          <w:color w:val="6E6E6E"/>
          <w:sz w:val="24"/>
          <w:szCs w:val="24"/>
        </w:rPr>
        <w:t xml:space="preserve"> </w:t>
      </w:r>
    </w:p>
    <w:sectPr w:rsidR="00085936" w:rsidRPr="007A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0B"/>
    <w:rsid w:val="00085936"/>
    <w:rsid w:val="007A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7CA2"/>
  <w15:chartTrackingRefBased/>
  <w15:docId w15:val="{763A779F-FA92-4A4E-BDBE-F4596EA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dc:creator>
  <cp:keywords/>
  <dc:description/>
  <cp:lastModifiedBy>PWD</cp:lastModifiedBy>
  <cp:revision>2</cp:revision>
  <dcterms:created xsi:type="dcterms:W3CDTF">2021-04-18T11:52:00Z</dcterms:created>
  <dcterms:modified xsi:type="dcterms:W3CDTF">2021-04-18T11:54:00Z</dcterms:modified>
</cp:coreProperties>
</file>