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GOVERNMENT  OF  THE  PEOPLE’S  REPUBLIC  OF  BANGLADESH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OFFICE  OF  THE  EXECUTIVE  ENGINEER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PWD  E/M  DIVISION-4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2ND  12 STORIED  GOVT. OFFICE  BLDG.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SEGUNBAGICHA, DHAKA.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sz w:val="10"/>
        </w:rPr>
      </w:pPr>
      <w:r w:rsidRPr="00EA5A4C">
        <w:rPr>
          <w:rFonts w:ascii="Cambria" w:hAnsi="Cambria"/>
          <w:b/>
          <w:sz w:val="20"/>
        </w:rPr>
        <w:t>Tel : 9333865 (OFFICE</w:t>
      </w:r>
      <w:r w:rsidRPr="00EA5A4C">
        <w:rPr>
          <w:rFonts w:ascii="Cambria" w:hAnsi="Cambria"/>
          <w:sz w:val="20"/>
        </w:rPr>
        <w:t>)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 w:cs="Arial"/>
          <w:b/>
          <w:bCs/>
          <w:sz w:val="20"/>
        </w:rPr>
      </w:pPr>
      <w:r w:rsidRPr="00EA5A4C">
        <w:rPr>
          <w:rFonts w:ascii="Cambria" w:hAnsi="Cambria"/>
          <w:b/>
          <w:sz w:val="20"/>
        </w:rPr>
        <w:t>I N V I T A T I O N  F O R     T E N D E</w:t>
      </w:r>
      <w:r w:rsidRPr="00EA5A4C">
        <w:rPr>
          <w:rFonts w:ascii="Cambria" w:hAnsi="Cambria" w:cs="Arial"/>
          <w:b/>
          <w:bCs/>
          <w:sz w:val="20"/>
        </w:rPr>
        <w:t xml:space="preserve"> R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 w:cs="Arial"/>
          <w:b/>
          <w:bCs/>
          <w:sz w:val="18"/>
          <w:szCs w:val="20"/>
          <w:u w:val="single"/>
        </w:rPr>
      </w:pPr>
      <w:r w:rsidRPr="00EA5A4C">
        <w:rPr>
          <w:rFonts w:ascii="Cambria" w:hAnsi="Cambria" w:cs="Arial"/>
          <w:b/>
          <w:bCs/>
          <w:sz w:val="18"/>
          <w:szCs w:val="20"/>
          <w:u w:val="single"/>
        </w:rPr>
        <w:t>TENDER NO :</w:t>
      </w:r>
      <w:r w:rsidR="003F46E4">
        <w:rPr>
          <w:rFonts w:ascii="Cambria" w:hAnsi="Cambria" w:cs="Arial"/>
          <w:b/>
          <w:bCs/>
          <w:sz w:val="18"/>
          <w:szCs w:val="20"/>
          <w:u w:val="single"/>
        </w:rPr>
        <w:t xml:space="preserve"> </w:t>
      </w:r>
      <w:r w:rsidR="00BB17DD">
        <w:rPr>
          <w:rFonts w:ascii="Cambria" w:hAnsi="Cambria" w:cs="Arial"/>
          <w:b/>
          <w:bCs/>
          <w:sz w:val="18"/>
          <w:szCs w:val="20"/>
          <w:u w:val="single"/>
        </w:rPr>
        <w:t>6</w:t>
      </w:r>
      <w:r w:rsidR="003F46E4">
        <w:rPr>
          <w:rFonts w:ascii="Cambria" w:hAnsi="Cambria" w:cs="Arial"/>
          <w:b/>
          <w:bCs/>
          <w:sz w:val="18"/>
          <w:szCs w:val="20"/>
          <w:u w:val="single"/>
        </w:rPr>
        <w:t>5</w:t>
      </w:r>
      <w:r w:rsidR="00326BEC">
        <w:rPr>
          <w:rFonts w:ascii="Cambria" w:hAnsi="Cambria" w:cs="Arial"/>
          <w:b/>
          <w:bCs/>
          <w:sz w:val="18"/>
          <w:szCs w:val="20"/>
          <w:u w:val="single"/>
        </w:rPr>
        <w:t xml:space="preserve"> </w:t>
      </w:r>
      <w:r w:rsidRPr="00EA5A4C">
        <w:rPr>
          <w:rFonts w:ascii="Cambria" w:hAnsi="Cambria" w:cs="Arial"/>
          <w:b/>
          <w:bCs/>
          <w:sz w:val="18"/>
          <w:szCs w:val="20"/>
          <w:u w:val="single"/>
        </w:rPr>
        <w:t>(201</w:t>
      </w:r>
      <w:r w:rsidR="00111D90" w:rsidRPr="00EA5A4C">
        <w:rPr>
          <w:rFonts w:ascii="Cambria" w:hAnsi="Cambria" w:cs="Arial"/>
          <w:b/>
          <w:bCs/>
          <w:sz w:val="18"/>
          <w:szCs w:val="20"/>
          <w:u w:val="single"/>
        </w:rPr>
        <w:t>5</w:t>
      </w:r>
      <w:r w:rsidRPr="00EA5A4C">
        <w:rPr>
          <w:rFonts w:ascii="Cambria" w:hAnsi="Cambria" w:cs="Arial"/>
          <w:b/>
          <w:bCs/>
          <w:sz w:val="18"/>
          <w:szCs w:val="20"/>
          <w:u w:val="single"/>
        </w:rPr>
        <w:t>-201</w:t>
      </w:r>
      <w:r w:rsidR="00111D90" w:rsidRPr="00EA5A4C">
        <w:rPr>
          <w:rFonts w:ascii="Cambria" w:hAnsi="Cambria" w:cs="Arial"/>
          <w:b/>
          <w:bCs/>
          <w:sz w:val="18"/>
          <w:szCs w:val="20"/>
          <w:u w:val="single"/>
        </w:rPr>
        <w:t>6</w:t>
      </w:r>
      <w:r w:rsidRPr="00EA5A4C">
        <w:rPr>
          <w:rFonts w:ascii="Cambria" w:hAnsi="Cambria" w:cs="Arial"/>
          <w:b/>
          <w:bCs/>
          <w:sz w:val="18"/>
          <w:szCs w:val="20"/>
          <w:u w:val="single"/>
        </w:rPr>
        <w:t>)</w:t>
      </w:r>
    </w:p>
    <w:p w:rsidR="00026517" w:rsidRPr="00B54B59" w:rsidRDefault="00624E7C" w:rsidP="00624E7C">
      <w:pPr>
        <w:rPr>
          <w:rFonts w:ascii="Cambria" w:hAnsi="Cambria" w:cs="Arial"/>
          <w:b/>
          <w:bCs/>
          <w:sz w:val="6"/>
          <w:szCs w:val="16"/>
        </w:rPr>
      </w:pPr>
      <w:r w:rsidRPr="00B54B59">
        <w:rPr>
          <w:rFonts w:ascii="Cambria" w:hAnsi="Cambria" w:cs="Arial"/>
          <w:b/>
          <w:bCs/>
          <w:sz w:val="18"/>
        </w:rPr>
        <w:t>TENDER  MEMO  NO  :</w:t>
      </w:r>
      <w:r w:rsidR="00BB17DD">
        <w:rPr>
          <w:rFonts w:ascii="Cambria" w:hAnsi="Cambria" w:cs="Arial"/>
          <w:b/>
          <w:bCs/>
          <w:sz w:val="18"/>
        </w:rPr>
        <w:t>1</w:t>
      </w:r>
      <w:r w:rsidR="003F46E4">
        <w:rPr>
          <w:rFonts w:ascii="Cambria" w:hAnsi="Cambria" w:cs="Arial"/>
          <w:b/>
          <w:bCs/>
          <w:sz w:val="18"/>
        </w:rPr>
        <w:t>400</w:t>
      </w:r>
      <w:r w:rsidR="00111D90">
        <w:rPr>
          <w:rFonts w:ascii="Cambria" w:hAnsi="Cambria" w:cs="Arial"/>
          <w:b/>
          <w:bCs/>
          <w:sz w:val="18"/>
        </w:rPr>
        <w:t xml:space="preserve">           </w:t>
      </w:r>
      <w:r w:rsidRPr="00B54B59">
        <w:rPr>
          <w:rFonts w:ascii="Cambria" w:hAnsi="Cambria" w:cs="Arial"/>
          <w:b/>
          <w:bCs/>
          <w:sz w:val="18"/>
        </w:rPr>
        <w:t xml:space="preserve">                                                                                                            </w:t>
      </w:r>
      <w:r w:rsidR="00026517">
        <w:rPr>
          <w:rFonts w:ascii="Cambria" w:hAnsi="Cambria" w:cs="Arial"/>
          <w:b/>
          <w:bCs/>
          <w:sz w:val="18"/>
        </w:rPr>
        <w:t xml:space="preserve">      </w:t>
      </w:r>
      <w:r w:rsidRPr="00B54B59">
        <w:rPr>
          <w:rFonts w:ascii="Cambria" w:hAnsi="Cambria" w:cs="Arial"/>
          <w:b/>
          <w:bCs/>
          <w:sz w:val="18"/>
        </w:rPr>
        <w:t xml:space="preserve"> DATE  :  </w:t>
      </w:r>
      <w:r w:rsidR="00737FD9">
        <w:rPr>
          <w:rFonts w:ascii="Cambria" w:hAnsi="Cambria" w:cs="Arial"/>
          <w:b/>
          <w:bCs/>
          <w:sz w:val="18"/>
        </w:rPr>
        <w:t>03</w:t>
      </w:r>
      <w:r w:rsidR="00D72039">
        <w:rPr>
          <w:rFonts w:ascii="Cambria" w:hAnsi="Cambria" w:cs="Arial"/>
          <w:b/>
          <w:bCs/>
          <w:sz w:val="18"/>
        </w:rPr>
        <w:t>.03.2016</w:t>
      </w:r>
      <w:r w:rsidR="00716196">
        <w:rPr>
          <w:rFonts w:ascii="Cambria" w:hAnsi="Cambria" w:cs="Arial"/>
          <w:b/>
          <w:bCs/>
          <w:sz w:val="18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944"/>
        <w:gridCol w:w="70"/>
        <w:gridCol w:w="453"/>
        <w:gridCol w:w="1526"/>
        <w:gridCol w:w="90"/>
        <w:gridCol w:w="1606"/>
        <w:gridCol w:w="864"/>
        <w:gridCol w:w="1039"/>
        <w:gridCol w:w="808"/>
        <w:gridCol w:w="496"/>
        <w:gridCol w:w="1401"/>
      </w:tblGrid>
      <w:tr w:rsidR="00354925" w:rsidRPr="00E76D5A" w:rsidTr="00E024E5">
        <w:trPr>
          <w:trHeight w:val="242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F33042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Ministry/Division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Ministry of Housing &amp; Public Works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Agency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Public Works Department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Name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Executive Engineer, PWD  E/M  Division-4, Dhaka. 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4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Code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Not Used at Present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District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Dhaka.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Invitation for 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333356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Procurement of Goods.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Invitation Ref</w:t>
            </w:r>
            <w:r w:rsidR="00762E6F"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Date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KEY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Procurement Method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sz w:val="16"/>
                <w:szCs w:val="16"/>
              </w:rPr>
              <w:t>Open Tendering  Method  (OTM)</w:t>
            </w: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FUNDING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10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Budget and Source of Funds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sz w:val="16"/>
                <w:szCs w:val="16"/>
              </w:rPr>
              <w:t>GOB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11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Development Partners (if applicable)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N/A</w:t>
            </w: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PARTICULAR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BF73D0" w:rsidRPr="00E76D5A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Project / Programme Name (if applicable)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762E6F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="SutonnyMJ" w:hAnsi="SutonnyMJ" w:cs="SutonnyMJ"/>
                <w:bCs/>
                <w:sz w:val="16"/>
                <w:szCs w:val="26"/>
              </w:rPr>
              <w:t>evsjv‡`k mwPevj‡qi feb bs 1 G ¯’vwcZ cyivZb 630 †KwR ÿgZv m¤úbœ wjd&amp;U cwieZ©b mn AbjvBb  BDwcGm, †Rbv‡iUi mieivn  I ¯’vcb mn Abylvw½K  ˆe`y¨wZK Kib KvR(DcLvZt 750/800 †KwR c¨v‡mb&amp;Rvi wjdU mieivn  I ¯’vcb KiY KvR)|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970564" w:rsidRPr="00E76D5A" w:rsidRDefault="00970564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BF73D0" w:rsidRPr="00E76D5A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970564" w:rsidRPr="00E76D5A" w:rsidRDefault="00970564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Tender Package No.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970564" w:rsidRPr="00E76D5A" w:rsidRDefault="00970564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762E6F" w:rsidRPr="00E76D5A" w:rsidTr="00E024E5">
        <w:tc>
          <w:tcPr>
            <w:tcW w:w="441" w:type="dxa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14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 Package Name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="SutonnyMJ" w:hAnsi="SutonnyMJ" w:cs="SutonnyMJ"/>
                <w:bCs/>
                <w:sz w:val="16"/>
                <w:szCs w:val="26"/>
              </w:rPr>
              <w:t>evsjv‡`k mwPevj‡qi feb bs 1 G ¯’vwcZ cyivZb 630 †KwR ÿgZv m¤úbœ wjd&amp;U cwieZ©b mn AbjvBb  BDwcGm, †Rbv‡iUi mieivn  I ¯’vcb mn Abylvw½K  ˆe`y¨wZK Kib KvR(DcLvZt 750/800 †KwR c¨v‡mb&amp;Rvi wjdU mieivn  I ¯’vcb KiY KvR)|</w:t>
            </w:r>
          </w:p>
        </w:tc>
      </w:tr>
      <w:tr w:rsidR="00354925" w:rsidRPr="00E76D5A" w:rsidTr="00E024E5"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Date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Time</w:t>
            </w:r>
          </w:p>
        </w:tc>
      </w:tr>
      <w:tr w:rsidR="005732C2" w:rsidRPr="00E76D5A" w:rsidTr="00E024E5">
        <w:tc>
          <w:tcPr>
            <w:tcW w:w="441" w:type="dxa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15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 Last Selling Date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5732C2" w:rsidRPr="00E76D5A" w:rsidRDefault="00C36CA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04.04</w:t>
            </w:r>
            <w:r w:rsidR="005732C2" w:rsidRPr="00E76D5A">
              <w:rPr>
                <w:rFonts w:asciiTheme="majorHAnsi" w:hAnsiTheme="majorHAnsi" w:cs="Arial"/>
                <w:b/>
                <w:sz w:val="16"/>
                <w:szCs w:val="16"/>
              </w:rPr>
              <w:t>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Up to Office Hour</w:t>
            </w:r>
          </w:p>
        </w:tc>
      </w:tr>
      <w:tr w:rsidR="005732C2" w:rsidRPr="00E76D5A" w:rsidTr="00E024E5">
        <w:tc>
          <w:tcPr>
            <w:tcW w:w="441" w:type="dxa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16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 Closing Date and Time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5732C2" w:rsidRPr="00E76D5A" w:rsidRDefault="00C36CA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05.04</w:t>
            </w:r>
            <w:r w:rsidR="005732C2" w:rsidRPr="00E76D5A">
              <w:rPr>
                <w:rFonts w:asciiTheme="majorHAnsi" w:hAnsiTheme="majorHAnsi" w:cs="Arial"/>
                <w:b/>
                <w:sz w:val="16"/>
                <w:szCs w:val="16"/>
              </w:rPr>
              <w:t>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12-00   P.M.</w:t>
            </w:r>
          </w:p>
        </w:tc>
      </w:tr>
      <w:tr w:rsidR="005732C2" w:rsidRPr="00E76D5A" w:rsidTr="00E024E5">
        <w:tc>
          <w:tcPr>
            <w:tcW w:w="441" w:type="dxa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17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8"/>
              </w:rPr>
            </w:pPr>
            <w:r w:rsidRPr="00E76D5A">
              <w:rPr>
                <w:rFonts w:asciiTheme="majorHAnsi" w:hAnsiTheme="majorHAnsi" w:cs="Arial"/>
                <w:sz w:val="16"/>
                <w:szCs w:val="18"/>
              </w:rPr>
              <w:t>Tender Documents Opening Date and Time</w:t>
            </w:r>
            <w:r w:rsidR="00333356" w:rsidRPr="00E76D5A">
              <w:rPr>
                <w:rFonts w:asciiTheme="majorHAnsi" w:hAnsiTheme="majorHAnsi" w:cs="Arial"/>
                <w:sz w:val="16"/>
                <w:szCs w:val="18"/>
              </w:rPr>
              <w:t>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5732C2" w:rsidRPr="00E76D5A" w:rsidRDefault="00C36CA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05.04</w:t>
            </w:r>
            <w:r w:rsidR="005732C2" w:rsidRPr="00E76D5A">
              <w:rPr>
                <w:rFonts w:asciiTheme="majorHAnsi" w:hAnsiTheme="majorHAnsi" w:cs="Arial"/>
                <w:b/>
                <w:sz w:val="16"/>
                <w:szCs w:val="16"/>
              </w:rPr>
              <w:t>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5732C2" w:rsidRPr="00E76D5A" w:rsidRDefault="005732C2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03-30   P.M.</w:t>
            </w:r>
          </w:p>
        </w:tc>
      </w:tr>
      <w:tr w:rsidR="00A56D4C" w:rsidRPr="00E76D5A" w:rsidTr="00E024E5">
        <w:tc>
          <w:tcPr>
            <w:tcW w:w="441" w:type="dxa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111D90" w:rsidRPr="00E76D5A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Name &amp; Address of the office(s)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Address</w:t>
            </w:r>
          </w:p>
        </w:tc>
      </w:tr>
      <w:tr w:rsidR="00A56D4C" w:rsidRPr="00E76D5A" w:rsidTr="00E024E5">
        <w:tc>
          <w:tcPr>
            <w:tcW w:w="441" w:type="dxa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Selling Tender Document (Principal)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PWD E/M Division-4, 2nd 12- storied  Govt. Office  Building, Segunbagicha, Dhaka.</w:t>
            </w:r>
          </w:p>
        </w:tc>
      </w:tr>
      <w:tr w:rsidR="00A56D4C" w:rsidRPr="00E76D5A" w:rsidTr="00E024E5">
        <w:tc>
          <w:tcPr>
            <w:tcW w:w="441" w:type="dxa"/>
            <w:vMerge w:val="restart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 w:val="restart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Selling Tender Document (Others)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Divisional Commissioner, Dhaka Division,Dhaka.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(ii) PWD  E/M  Division – 1 / 2 / 3 / 5/ 6/ 7/ 8, Dhaka.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(iii) PWD  E/M  Mechanical  Workshop Division, Dhaka. 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(iv) PWD  Wood Workshop Division, Dhaka.  </w:t>
            </w:r>
          </w:p>
        </w:tc>
      </w:tr>
      <w:tr w:rsidR="00AE6AAE" w:rsidRPr="00E76D5A" w:rsidTr="00E024E5"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AE6AAE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(v) PWD Eden Bldg. Division, Bangladesh Secretariat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Dhaka. </w:t>
            </w:r>
          </w:p>
        </w:tc>
      </w:tr>
      <w:tr w:rsidR="00AE6AAE" w:rsidRPr="00E76D5A" w:rsidTr="00E024E5"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AE6AAE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(v</w:t>
            </w:r>
            <w:r>
              <w:rPr>
                <w:rFonts w:asciiTheme="majorHAnsi" w:hAnsiTheme="majorHAnsi" w:cs="Arial"/>
                <w:sz w:val="16"/>
                <w:szCs w:val="16"/>
              </w:rPr>
              <w:t>i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) PWD </w:t>
            </w:r>
            <w:r>
              <w:rPr>
                <w:rFonts w:asciiTheme="majorHAnsi" w:hAnsiTheme="majorHAnsi" w:cs="Arial"/>
                <w:sz w:val="16"/>
                <w:szCs w:val="16"/>
              </w:rPr>
              <w:t>E/M Sub-Division-7, Ban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gladesh Secretariat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Dhaka. </w:t>
            </w:r>
          </w:p>
        </w:tc>
      </w:tr>
      <w:tr w:rsidR="00AE6AAE" w:rsidRPr="00E76D5A" w:rsidTr="00E024E5">
        <w:tc>
          <w:tcPr>
            <w:tcW w:w="441" w:type="dxa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7" w:type="dxa"/>
            <w:gridSpan w:val="11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NO CONDITIONS APPLY FOR SALE, PURCHASE OR DISTRIBUTION OF TENDER DOCUMENTS</w:t>
            </w:r>
          </w:p>
        </w:tc>
      </w:tr>
      <w:tr w:rsidR="00AE6AAE" w:rsidRPr="00E76D5A" w:rsidTr="00E024E5">
        <w:trPr>
          <w:trHeight w:val="230"/>
        </w:trPr>
        <w:tc>
          <w:tcPr>
            <w:tcW w:w="441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iCs/>
                <w:sz w:val="16"/>
                <w:szCs w:val="16"/>
              </w:rPr>
              <w:t>- Receiving Tender Documents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Primary Place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PWD E/M Division-4, 2</w:t>
            </w:r>
            <w:r w:rsidRPr="00E76D5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12- storied  Govt. Office  Building, Segunbagicha, Dhaka.</w:t>
            </w:r>
          </w:p>
        </w:tc>
      </w:tr>
      <w:tr w:rsidR="00AE6AAE" w:rsidRPr="00E76D5A" w:rsidTr="00E024E5">
        <w:trPr>
          <w:trHeight w:val="611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Others Place.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Divisional Commissioner, Dhaka Division, Dhaka.</w:t>
            </w:r>
          </w:p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(ii) Police Commissioner, Dhaka Metropolitan Police, Dhaka.</w:t>
            </w:r>
          </w:p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(iii) PWD Eden Bldg. Division, Bangladesh Secretariat Dhaka.</w:t>
            </w:r>
          </w:p>
        </w:tc>
      </w:tr>
      <w:tr w:rsidR="00AE6AAE" w:rsidRPr="00E76D5A" w:rsidTr="00E024E5">
        <w:tc>
          <w:tcPr>
            <w:tcW w:w="441" w:type="dxa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19.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Opening Tender Document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(a) PWD E/M Division-4, 2</w:t>
            </w:r>
            <w:r w:rsidRPr="00E76D5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12- storied  Govt. Office  Building, Segunbagicha, Dhaka.</w:t>
            </w:r>
          </w:p>
        </w:tc>
      </w:tr>
      <w:tr w:rsidR="00AE6AAE" w:rsidRPr="00E76D5A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20.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Place / Date / Time of Pre-Tender Meeting (Optional)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C36CA2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237502">
              <w:rPr>
                <w:rFonts w:ascii="Cambria" w:hAnsi="Cambria" w:cs="Arial"/>
                <w:sz w:val="16"/>
                <w:szCs w:val="18"/>
              </w:rPr>
              <w:t xml:space="preserve">Office of the Additional Chief Engineer (E/M), PWD Putra Bhaban, Segunbagicha, Dhaka. on   </w:t>
            </w:r>
            <w:r>
              <w:rPr>
                <w:rFonts w:ascii="Cambria" w:hAnsi="Cambria" w:cs="Arial"/>
                <w:sz w:val="16"/>
                <w:szCs w:val="18"/>
              </w:rPr>
              <w:t>22.03.2016</w:t>
            </w:r>
            <w:r w:rsidRPr="00237502">
              <w:rPr>
                <w:rFonts w:ascii="Cambria" w:hAnsi="Cambria" w:cs="Arial"/>
                <w:sz w:val="16"/>
                <w:szCs w:val="18"/>
              </w:rPr>
              <w:t xml:space="preserve"> of  11-00 A.M. </w:t>
            </w:r>
          </w:p>
        </w:tc>
      </w:tr>
      <w:tr w:rsidR="00AE6AAE" w:rsidRPr="00E76D5A" w:rsidTr="00B9047F">
        <w:tc>
          <w:tcPr>
            <w:tcW w:w="9738" w:type="dxa"/>
            <w:gridSpan w:val="12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INFORMATION FOR TENDERER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21.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Eligibility of Tenderer</w:t>
            </w:r>
          </w:p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353" w:type="dxa"/>
            <w:gridSpan w:val="10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This invitation for Tender is open to all Eligible Tenderers as Mentioned below: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353" w:type="dxa"/>
            <w:gridSpan w:val="10"/>
            <w:shd w:val="clear" w:color="auto" w:fill="auto"/>
          </w:tcPr>
          <w:p w:rsidR="00AE6AAE" w:rsidRPr="00E76D5A" w:rsidRDefault="00AE6AAE" w:rsidP="00B9134F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>a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) Have experience in Successfully Completion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of at least 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0</w:t>
            </w:r>
            <w:r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>
              <w:rPr>
                <w:rFonts w:asciiTheme="majorHAnsi" w:hAnsiTheme="majorHAnsi" w:cs="Arial"/>
                <w:sz w:val="16"/>
                <w:szCs w:val="16"/>
              </w:rPr>
              <w:t>One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) Nos of Lifts Supply, Installation, Testing  &amp; Commissioning work of amounting minimum </w:t>
            </w: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Tk. 65.00 (Sixty Five),  (BDT) Lac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in single Tender during last 0</w:t>
            </w:r>
            <w:r w:rsidR="00B9134F">
              <w:rPr>
                <w:rFonts w:asciiTheme="majorHAnsi" w:hAnsiTheme="majorHAnsi" w:cs="Arial"/>
                <w:sz w:val="16"/>
                <w:szCs w:val="16"/>
              </w:rPr>
              <w:t>3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(</w:t>
            </w:r>
            <w:r w:rsidR="00B9134F">
              <w:rPr>
                <w:rFonts w:asciiTheme="majorHAnsi" w:hAnsiTheme="majorHAnsi" w:cs="Arial"/>
                <w:sz w:val="16"/>
                <w:szCs w:val="16"/>
              </w:rPr>
              <w:t>Three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) Years ( i.e years counting backward from the date of publication of IFT in the news paper) under in any Govt./Semi Govt./Autonomous Bodies /Private Organization  in Bangladesh. 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5C7B3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>b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The Tenderer shall also fulfill the all  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>Terms &amp; Conditions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as described in ITT -14.1(b) of Tender Data sheet (TDS) &amp; Special  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>Terms &amp; Conditions</w:t>
            </w:r>
          </w:p>
        </w:tc>
      </w:tr>
      <w:tr w:rsidR="00AE6AAE" w:rsidRPr="00E76D5A" w:rsidTr="00E024E5">
        <w:trPr>
          <w:trHeight w:val="170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5C7B3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>c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Tenderer must Submit the following documents with the Tender.</w:t>
            </w:r>
          </w:p>
        </w:tc>
      </w:tr>
      <w:tr w:rsidR="00AE6AAE" w:rsidRPr="00E76D5A" w:rsidTr="00E024E5">
        <w:trPr>
          <w:trHeight w:val="179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Up to date valid Trade License.</w:t>
            </w:r>
          </w:p>
        </w:tc>
      </w:tr>
      <w:tr w:rsidR="00AE6AAE" w:rsidRPr="00E76D5A" w:rsidTr="00E024E5">
        <w:trPr>
          <w:trHeight w:val="179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Up to date Income Tax Clearance certificate.</w:t>
            </w:r>
          </w:p>
        </w:tc>
      </w:tr>
      <w:tr w:rsidR="00AE6AAE" w:rsidRPr="00E76D5A" w:rsidTr="00E024E5">
        <w:trPr>
          <w:trHeight w:val="170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iii)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Valid VAT  Registration  Certificate.</w:t>
            </w:r>
          </w:p>
        </w:tc>
      </w:tr>
      <w:tr w:rsidR="00AE6AAE" w:rsidRPr="00E76D5A" w:rsidTr="00E024E5">
        <w:trPr>
          <w:trHeight w:val="161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iv)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Valid ABC/BC Category Electrical &amp; Electrical Supervisory License from Electrical Licensing Board, Bangladesh</w:t>
            </w:r>
          </w:p>
        </w:tc>
      </w:tr>
      <w:tr w:rsidR="00AE6AAE" w:rsidRPr="00E76D5A" w:rsidTr="00E024E5">
        <w:trPr>
          <w:trHeight w:val="14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1C60E9" w:rsidP="001C60E9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(d</w:t>
            </w:r>
            <w:r w:rsidR="00AE6AAE" w:rsidRPr="00E76D5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Certificate of Sole Agent/ representative of the proposed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Brand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from the manufacturer.</w:t>
            </w:r>
          </w:p>
        </w:tc>
      </w:tr>
      <w:tr w:rsidR="00AE6AAE" w:rsidRPr="00E76D5A" w:rsidTr="00E024E5">
        <w:trPr>
          <w:trHeight w:val="647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1C60E9">
            <w:pPr>
              <w:spacing w:after="0" w:line="240" w:lineRule="auto"/>
              <w:ind w:left="329" w:hanging="27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1C60E9">
              <w:rPr>
                <w:rFonts w:asciiTheme="majorHAnsi" w:hAnsiTheme="majorHAnsi" w:cs="Arial"/>
                <w:sz w:val="16"/>
                <w:szCs w:val="16"/>
              </w:rPr>
              <w:t>e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134E85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minimum amounting of Liquid Assets or  working capital or credit shall be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 xml:space="preserve"> facility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Tk 70.00 (Seventy) Lac (BDT)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. </w:t>
            </w: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 xml:space="preserve">  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The Supporting documents submitted along with the tender must be issued in between  publication date and submission date of this Tender.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1C60E9">
            <w:pPr>
              <w:spacing w:after="0" w:line="240" w:lineRule="auto"/>
              <w:ind w:left="329" w:hanging="27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1C60E9">
              <w:rPr>
                <w:rFonts w:asciiTheme="majorHAnsi" w:hAnsiTheme="majorHAnsi" w:cs="Arial"/>
                <w:sz w:val="16"/>
                <w:szCs w:val="16"/>
              </w:rPr>
              <w:t>f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8"/>
              </w:rPr>
              <w:t>All other required qualification, Terms &amp; Conditions of the Tenderer are shown in the ITT, GCC &amp; Tender data Sheet (TDS) and Special Terms &amp; Condition , Tender documents necessary supporting documents must be submitted with the Tender as mentioned above.</w:t>
            </w:r>
          </w:p>
        </w:tc>
      </w:tr>
      <w:tr w:rsidR="00D95966" w:rsidRPr="00F33042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D95966" w:rsidRPr="000B5C81" w:rsidRDefault="00D95966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D95966" w:rsidRPr="00F33042" w:rsidRDefault="00D95966" w:rsidP="001E6A0D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Brief Description of Goods 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D95966" w:rsidRPr="00F33042" w:rsidRDefault="00D95966" w:rsidP="0005541C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Supply</w:t>
            </w:r>
            <w:r w:rsidRPr="00F33042">
              <w:rPr>
                <w:rFonts w:asciiTheme="majorHAnsi" w:hAnsiTheme="majorHAnsi" w:cstheme="minorHAnsi"/>
                <w:sz w:val="16"/>
                <w:szCs w:val="16"/>
              </w:rPr>
              <w:t xml:space="preserve"> , Installation,  Testing &amp; Commissioning of  Lifts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1E6A0D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05541C" w:rsidRPr="00F33042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05541C" w:rsidRPr="00F33042" w:rsidRDefault="0005541C" w:rsidP="0005541C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Brief Description of </w:t>
            </w:r>
            <w:r>
              <w:rPr>
                <w:rFonts w:asciiTheme="majorHAnsi" w:hAnsiTheme="majorHAnsi" w:cs="Arial"/>
                <w:sz w:val="16"/>
                <w:szCs w:val="16"/>
              </w:rPr>
              <w:t>related Service.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05541C" w:rsidRDefault="0005541C" w:rsidP="0005541C">
            <w:pPr>
              <w:spacing w:after="0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Installation of above Mentioned Goods &amp; ancillary.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Price of Tender Document (Tk)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1000</w:t>
            </w:r>
            <w:r>
              <w:rPr>
                <w:rFonts w:asciiTheme="majorHAnsi" w:hAnsiTheme="majorHAnsi" w:cs="Arial"/>
                <w:sz w:val="16"/>
                <w:szCs w:val="16"/>
              </w:rPr>
              <w:t>.00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 (One Thousand) Only (Non Refundable).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  <w:vAlign w:val="center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5553" w:type="dxa"/>
            <w:gridSpan w:val="7"/>
            <w:shd w:val="clear" w:color="auto" w:fill="auto"/>
            <w:vAlign w:val="center"/>
          </w:tcPr>
          <w:p w:rsidR="0005541C" w:rsidRPr="00F33042" w:rsidRDefault="0005541C" w:rsidP="00354925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Identification of Lot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5541C" w:rsidRPr="00F33042" w:rsidRDefault="0005541C" w:rsidP="0035492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Location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05541C" w:rsidRPr="00F33042" w:rsidRDefault="0005541C" w:rsidP="00236FAE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Tender Security  Amount (Tk)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5541C" w:rsidRPr="00F33042" w:rsidRDefault="0005541C" w:rsidP="00236FAE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Completion Time in  Months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553" w:type="dxa"/>
            <w:gridSpan w:val="7"/>
            <w:shd w:val="clear" w:color="auto" w:fill="auto"/>
          </w:tcPr>
          <w:p w:rsidR="0005541C" w:rsidRPr="005732C2" w:rsidRDefault="0005541C" w:rsidP="00D95966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C5168">
              <w:rPr>
                <w:rFonts w:ascii="SutonnyMJ" w:hAnsi="SutonnyMJ" w:cs="SutonnyMJ"/>
                <w:bCs/>
                <w:sz w:val="18"/>
                <w:szCs w:val="26"/>
              </w:rPr>
              <w:t xml:space="preserve">evsjv‡`k mwPevj‡qi feb bs 1 G ¯’vwcZ cyivZb 630 †KwR ÿgZv m¤úbœ wjd&amp;U cwieZ©b mn AbjvBb  BDwcGm, †Rbv‡iUi mieivn  I ¯’vcb mn Abylvw½K  ˆe`y¨wZK Kib KvR(DcLvZt 750/800 †KwR c¨v‡mb&amp;Rvi wjdU mieivn  I ¯’vcb KiY KvR)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5541C" w:rsidRPr="00F33042" w:rsidRDefault="0005541C" w:rsidP="00C24F66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Bangladesh Secretariat,</w:t>
            </w:r>
          </w:p>
          <w:p w:rsidR="0005541C" w:rsidRPr="00F33042" w:rsidRDefault="0005541C" w:rsidP="00C24F66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Dhaka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05541C" w:rsidRPr="00F33042" w:rsidRDefault="0005541C" w:rsidP="00EA37F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Tk :  2,00,000/- (Two Lac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) Only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5541C" w:rsidRPr="00F33042" w:rsidRDefault="0005541C" w:rsidP="00C24F66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sz w:val="16"/>
                <w:szCs w:val="16"/>
              </w:rPr>
              <w:t>20(One Hundred Twenty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) </w:t>
            </w:r>
            <w:r>
              <w:rPr>
                <w:rFonts w:asciiTheme="majorHAnsi" w:hAnsiTheme="majorHAnsi" w:cs="Arial"/>
                <w:sz w:val="16"/>
                <w:szCs w:val="16"/>
              </w:rPr>
              <w:t>Days.</w:t>
            </w:r>
          </w:p>
        </w:tc>
      </w:tr>
      <w:tr w:rsidR="0005541C" w:rsidRPr="00F33042" w:rsidTr="00B9047F">
        <w:tc>
          <w:tcPr>
            <w:tcW w:w="9738" w:type="dxa"/>
            <w:gridSpan w:val="12"/>
            <w:shd w:val="clear" w:color="auto" w:fill="auto"/>
          </w:tcPr>
          <w:p w:rsidR="0005541C" w:rsidRPr="00F33042" w:rsidRDefault="0005541C" w:rsidP="00CE480B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PROCURING ENTITY DETAILS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573D17">
            <w:pPr>
              <w:spacing w:after="0"/>
              <w:ind w:right="-108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Name of Official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Inviting Tender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F1236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Md. </w:t>
            </w:r>
            <w:r>
              <w:rPr>
                <w:rFonts w:asciiTheme="majorHAnsi" w:hAnsiTheme="majorHAnsi" w:cs="Arial"/>
                <w:sz w:val="16"/>
                <w:szCs w:val="16"/>
              </w:rPr>
              <w:t>Mahbubur Rahman.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Designation of Official Inviting Tender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Executive  Engineer</w:t>
            </w:r>
            <w:r w:rsidR="001A49CF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Address of Official Inviting Tender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PWD  E/M  Division-4, 2nd 12-storied Govt. Office Building, Segunbagicha, Dhaka. 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Contact details of Official Inviting Tender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 Tel. No.&gt; 9333865</w:t>
            </w:r>
          </w:p>
        </w:tc>
        <w:tc>
          <w:tcPr>
            <w:tcW w:w="1039" w:type="dxa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&lt;Fax No.&gt;</w:t>
            </w:r>
          </w:p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9333865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05541C" w:rsidRPr="00F33042" w:rsidRDefault="0005541C" w:rsidP="00A15974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&lt;e-mail&gt;ee_emdk4@pwd.gov.bd</w:t>
            </w:r>
          </w:p>
        </w:tc>
      </w:tr>
      <w:tr w:rsidR="00D51547" w:rsidRPr="00F33042" w:rsidTr="00E024E5">
        <w:tc>
          <w:tcPr>
            <w:tcW w:w="441" w:type="dxa"/>
            <w:shd w:val="clear" w:color="auto" w:fill="auto"/>
          </w:tcPr>
          <w:p w:rsidR="00D51547" w:rsidRPr="000B5C81" w:rsidRDefault="00D51547" w:rsidP="00D5154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29</w:t>
            </w:r>
          </w:p>
        </w:tc>
        <w:tc>
          <w:tcPr>
            <w:tcW w:w="9297" w:type="dxa"/>
            <w:gridSpan w:val="11"/>
            <w:shd w:val="clear" w:color="auto" w:fill="auto"/>
          </w:tcPr>
          <w:p w:rsidR="00D51547" w:rsidRPr="00F33042" w:rsidRDefault="00D51547" w:rsidP="00A15974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A19F6">
              <w:rPr>
                <w:rFonts w:asciiTheme="majorHAnsi" w:hAnsiTheme="majorHAnsi" w:cs="Arial"/>
                <w:sz w:val="14"/>
                <w:szCs w:val="16"/>
              </w:rPr>
              <w:t>The procuring entity reserves the right to  reject all tenders or annul the Tender proceedings</w:t>
            </w:r>
          </w:p>
        </w:tc>
      </w:tr>
    </w:tbl>
    <w:tbl>
      <w:tblPr>
        <w:tblStyle w:val="TableGrid"/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1333"/>
        <w:gridCol w:w="377"/>
        <w:gridCol w:w="7560"/>
      </w:tblGrid>
      <w:tr w:rsidR="00D51547" w:rsidRPr="00B54B59" w:rsidTr="001A49CF">
        <w:tc>
          <w:tcPr>
            <w:tcW w:w="450" w:type="dxa"/>
            <w:vMerge w:val="restart"/>
          </w:tcPr>
          <w:p w:rsidR="00D51547" w:rsidRPr="000B5C81" w:rsidRDefault="00D51547" w:rsidP="000B5C81">
            <w:pPr>
              <w:spacing w:line="276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30</w:t>
            </w: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1333" w:type="dxa"/>
            <w:vMerge w:val="restart"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  <w:r w:rsidRPr="00B54B59">
              <w:rPr>
                <w:rFonts w:asciiTheme="majorHAnsi" w:hAnsiTheme="majorHAnsi" w:cs="Arial"/>
                <w:sz w:val="16"/>
              </w:rPr>
              <w:t>Special instructions :</w:t>
            </w:r>
          </w:p>
        </w:tc>
        <w:tc>
          <w:tcPr>
            <w:tcW w:w="377" w:type="dxa"/>
            <w:vAlign w:val="center"/>
          </w:tcPr>
          <w:p w:rsidR="00D51547" w:rsidRPr="001A49CF" w:rsidRDefault="00D51547" w:rsidP="00B904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a)</w:t>
            </w:r>
          </w:p>
        </w:tc>
        <w:tc>
          <w:tcPr>
            <w:tcW w:w="7560" w:type="dxa"/>
          </w:tcPr>
          <w:p w:rsidR="00D51547" w:rsidRPr="001A49CF" w:rsidRDefault="00D51547" w:rsidP="0005541C">
            <w:pPr>
              <w:jc w:val="both"/>
              <w:rPr>
                <w:rFonts w:asciiTheme="majorHAnsi" w:hAnsiTheme="majorHAnsi" w:cs="Arial"/>
                <w:color w:val="00B050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Rate must be quoted both in figures &amp; in words for each item of BOQ in the attached schedule up to two digits beyond decimal point.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b)</w:t>
            </w:r>
          </w:p>
        </w:tc>
        <w:tc>
          <w:tcPr>
            <w:tcW w:w="7560" w:type="dxa"/>
          </w:tcPr>
          <w:p w:rsidR="00D51547" w:rsidRPr="001A49CF" w:rsidRDefault="00D51547" w:rsidP="00D95966">
            <w:pPr>
              <w:jc w:val="both"/>
              <w:rPr>
                <w:rFonts w:asciiTheme="majorHAnsi" w:hAnsiTheme="majorHAnsi" w:cs="Arial"/>
                <w:color w:val="00B050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>The Tender Security  shall be at the Tenderers option be either in the form of a Bank Gurrante / Bank Draft/ Pay Order (FormPG3-7) in favour of the Executive  Engineer PWD E/M Division-4, Dhaka from a Schedule Bank of Bangladesh 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c)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If  the Tenderer submit any false, incorrect or forged certificate, the Tender Security may be forfeited.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d)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Tender Notice  brief &amp; the details of the Tender may be seen from the office of the undersigned during the Office hours.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B904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e)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Original Copy of Receipt of purchasing Tender Documents &amp; Attested copy of  </w:t>
            </w:r>
            <w:r w:rsidRPr="001A49CF">
              <w:rPr>
                <w:rFonts w:asciiTheme="majorHAnsi" w:hAnsiTheme="majorHAnsi"/>
                <w:sz w:val="16"/>
                <w:szCs w:val="14"/>
              </w:rPr>
              <w:t xml:space="preserve"> up to date Income Tax Clearance certificate ,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 VAT  Registration Certificate, Trade License, Work Experience Certificate  etc. must be submitted with the Tender.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B54B59" w:rsidRDefault="00D51547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D95966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f)</w:t>
            </w:r>
          </w:p>
        </w:tc>
        <w:tc>
          <w:tcPr>
            <w:tcW w:w="7560" w:type="dxa"/>
          </w:tcPr>
          <w:p w:rsidR="00D51547" w:rsidRPr="001A49CF" w:rsidRDefault="00D51547" w:rsidP="00D40005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>All Photo Copies submitted with tender documents  must be duly attested by a Class-1 Gazetted Govt. Office.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g)</w:t>
            </w:r>
          </w:p>
        </w:tc>
        <w:tc>
          <w:tcPr>
            <w:tcW w:w="7560" w:type="dxa"/>
          </w:tcPr>
          <w:p w:rsidR="005C7B35" w:rsidRPr="001A49CF" w:rsidRDefault="005C7B35" w:rsidP="00CF7FBD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Tenderer shall be the Local Agent /Distributor of the proposed brand of Lifts.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h)</w:t>
            </w:r>
          </w:p>
        </w:tc>
        <w:tc>
          <w:tcPr>
            <w:tcW w:w="7560" w:type="dxa"/>
          </w:tcPr>
          <w:p w:rsidR="005C7B35" w:rsidRPr="001A49CF" w:rsidRDefault="005C7B35" w:rsidP="00CF7FBD">
            <w:pPr>
              <w:ind w:left="73" w:hanging="14"/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Certificate from the original manufacturer or supplier  ensuring availability of spare of the Lifts for the next  </w:t>
            </w:r>
            <w:r w:rsidRPr="001A49CF">
              <w:rPr>
                <w:rFonts w:asciiTheme="majorHAnsi" w:hAnsiTheme="majorHAnsi" w:cs="Arial"/>
                <w:b/>
                <w:sz w:val="16"/>
                <w:szCs w:val="14"/>
              </w:rPr>
              <w:t>15 (Fifteen)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 years are to be submitted with the Tender.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i)</w:t>
            </w:r>
          </w:p>
        </w:tc>
        <w:tc>
          <w:tcPr>
            <w:tcW w:w="7560" w:type="dxa"/>
          </w:tcPr>
          <w:p w:rsidR="005C7B35" w:rsidRPr="001A49CF" w:rsidRDefault="005C7B35" w:rsidP="005C7B35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Successful bidder shall Maintain &amp; Service the installed  Lifts  as per direction of the Engineer in-Charge  for 02(Two) year after Successful Commissioning of the Lifts with  free of cost.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j)</w:t>
            </w:r>
          </w:p>
        </w:tc>
        <w:tc>
          <w:tcPr>
            <w:tcW w:w="7560" w:type="dxa"/>
          </w:tcPr>
          <w:p w:rsidR="005C7B35" w:rsidRPr="001A49CF" w:rsidRDefault="005C7B35" w:rsidP="00094BA7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Receiving &amp; Opening &amp; Evaluation of Tender will be done according to PPA-2006 &amp; PPR-2008 and the amendments of the rules.</w:t>
            </w:r>
          </w:p>
        </w:tc>
      </w:tr>
      <w:tr w:rsidR="005C7B35" w:rsidRPr="00B54B59" w:rsidTr="001A49CF">
        <w:trPr>
          <w:trHeight w:val="18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5C7B35" w:rsidRPr="00F33042" w:rsidRDefault="005C7B35" w:rsidP="00236FA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C7B35" w:rsidRPr="00F33042" w:rsidRDefault="005C7B35" w:rsidP="00236FA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:rsidR="005C7B35" w:rsidRPr="001A49CF" w:rsidRDefault="00486EA5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>
              <w:rPr>
                <w:rFonts w:asciiTheme="majorHAnsi" w:hAnsiTheme="majorHAnsi" w:cs="Arial"/>
                <w:sz w:val="16"/>
              </w:rPr>
              <w:t>k)</w:t>
            </w:r>
          </w:p>
        </w:tc>
        <w:tc>
          <w:tcPr>
            <w:tcW w:w="7560" w:type="dxa"/>
            <w:tcBorders>
              <w:top w:val="nil"/>
              <w:bottom w:val="single" w:sz="4" w:space="0" w:color="auto"/>
            </w:tcBorders>
          </w:tcPr>
          <w:p w:rsidR="005C7B35" w:rsidRPr="001A49CF" w:rsidRDefault="005C7B35" w:rsidP="00587D7F">
            <w:pPr>
              <w:jc w:val="both"/>
              <w:rPr>
                <w:rFonts w:ascii="Cambria" w:hAnsi="Cambria" w:cs="Arial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 xml:space="preserve">The Tenderer Should enclosed the Original Tender in One Envelop and 01 Copy of the Tender in another envelop duly making the envelop as </w:t>
            </w:r>
            <w:r w:rsidRPr="00CF7FBD">
              <w:rPr>
                <w:rFonts w:ascii="Cambria" w:hAnsi="Cambria" w:cs="Arial"/>
                <w:b/>
                <w:sz w:val="16"/>
                <w:szCs w:val="14"/>
              </w:rPr>
              <w:t>ORIGINAL</w:t>
            </w:r>
            <w:r w:rsidRPr="001A49CF">
              <w:rPr>
                <w:rFonts w:ascii="Cambria" w:hAnsi="Cambria" w:cs="Arial"/>
                <w:sz w:val="16"/>
                <w:szCs w:val="14"/>
              </w:rPr>
              <w:t xml:space="preserve"> And </w:t>
            </w:r>
            <w:r w:rsidRPr="00CF7FBD">
              <w:rPr>
                <w:rFonts w:ascii="Cambria" w:hAnsi="Cambria" w:cs="Arial"/>
                <w:b/>
                <w:sz w:val="16"/>
                <w:szCs w:val="14"/>
              </w:rPr>
              <w:t>COPY</w:t>
            </w:r>
            <w:r w:rsidRPr="001A49CF">
              <w:rPr>
                <w:rFonts w:ascii="Cambria" w:hAnsi="Cambria" w:cs="Arial"/>
                <w:sz w:val="16"/>
                <w:szCs w:val="14"/>
              </w:rPr>
              <w:t xml:space="preserve"> “ These two Envelopes shall be enclosed in Single other envelop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>.</w:t>
            </w:r>
          </w:p>
        </w:tc>
      </w:tr>
    </w:tbl>
    <w:p w:rsidR="004005D8" w:rsidRDefault="004005D8" w:rsidP="004005D8">
      <w:pPr>
        <w:rPr>
          <w:rFonts w:ascii="Arial Narrow" w:hAnsi="Arial Narrow" w:cs="Arial"/>
          <w:sz w:val="16"/>
        </w:rPr>
      </w:pPr>
    </w:p>
    <w:p w:rsidR="0023380C" w:rsidRDefault="0023380C" w:rsidP="004005D8">
      <w:pPr>
        <w:rPr>
          <w:rFonts w:ascii="Arial Narrow" w:hAnsi="Arial Narrow" w:cs="Arial"/>
          <w:sz w:val="16"/>
        </w:rPr>
      </w:pPr>
    </w:p>
    <w:p w:rsidR="0023380C" w:rsidRDefault="0023380C" w:rsidP="004005D8">
      <w:pPr>
        <w:rPr>
          <w:rFonts w:ascii="Arial Narrow" w:hAnsi="Arial Narrow" w:cs="Arial"/>
          <w:sz w:val="16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160"/>
        <w:gridCol w:w="2790"/>
        <w:gridCol w:w="2790"/>
        <w:gridCol w:w="2610"/>
      </w:tblGrid>
      <w:tr w:rsidR="005906BA" w:rsidRPr="00A14375" w:rsidTr="007719E5">
        <w:tc>
          <w:tcPr>
            <w:tcW w:w="2160" w:type="dxa"/>
          </w:tcPr>
          <w:p w:rsidR="005906BA" w:rsidRPr="00F85635" w:rsidRDefault="005906BA" w:rsidP="00236FAE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(</w:t>
            </w:r>
            <w:r w:rsidRPr="00F85635">
              <w:rPr>
                <w:rFonts w:ascii="Cambria" w:hAnsi="Cambria" w:cs="Arial"/>
                <w:b/>
                <w:bCs/>
                <w:sz w:val="18"/>
                <w:szCs w:val="18"/>
              </w:rPr>
              <w:t>Md. Shahinur Islam</w:t>
            </w:r>
            <w:r w:rsidRPr="00F85635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Sub-Assistant Engineer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5906BA" w:rsidRPr="00F85635" w:rsidRDefault="005906BA" w:rsidP="00236F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906BA" w:rsidRPr="00F85635" w:rsidRDefault="005906BA" w:rsidP="00236F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85635">
              <w:rPr>
                <w:rFonts w:ascii="Cambria" w:hAnsi="Cambria"/>
                <w:sz w:val="18"/>
                <w:szCs w:val="18"/>
              </w:rPr>
              <w:t>Assistant Engineer-1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/>
                <w:sz w:val="18"/>
                <w:szCs w:val="18"/>
              </w:rPr>
              <w:t xml:space="preserve"> PWD. E/M Division-4, Dhaka.</w:t>
            </w:r>
          </w:p>
        </w:tc>
        <w:tc>
          <w:tcPr>
            <w:tcW w:w="2610" w:type="dxa"/>
          </w:tcPr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(</w:t>
            </w:r>
            <w:r w:rsidR="00111D90">
              <w:rPr>
                <w:rFonts w:ascii="Cambria" w:hAnsi="Cambria"/>
                <w:b/>
                <w:bCs/>
                <w:sz w:val="18"/>
                <w:szCs w:val="18"/>
              </w:rPr>
              <w:t>Md.Mahbubur Rahman</w:t>
            </w:r>
            <w:r w:rsidRPr="00F85635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Executive  Engineer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</w:tr>
    </w:tbl>
    <w:p w:rsidR="008A384D" w:rsidRDefault="008A384D" w:rsidP="00510128">
      <w:pPr>
        <w:jc w:val="both"/>
        <w:rPr>
          <w:rFonts w:asciiTheme="majorHAnsi" w:hAnsiTheme="majorHAnsi" w:cs="Arial"/>
          <w:sz w:val="32"/>
          <w:lang w:val="en-GB"/>
        </w:rPr>
      </w:pPr>
    </w:p>
    <w:sectPr w:rsidR="008A384D" w:rsidSect="00510128">
      <w:footerReference w:type="default" r:id="rId8"/>
      <w:pgSz w:w="11907" w:h="16839" w:code="9"/>
      <w:pgMar w:top="1008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DE" w:rsidRDefault="006112DE" w:rsidP="00565B3A">
      <w:pPr>
        <w:spacing w:after="0" w:line="240" w:lineRule="auto"/>
      </w:pPr>
      <w:r>
        <w:separator/>
      </w:r>
    </w:p>
  </w:endnote>
  <w:endnote w:type="continuationSeparator" w:id="1">
    <w:p w:rsidR="006112DE" w:rsidRDefault="006112DE" w:rsidP="005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8" w:type="dxa"/>
      <w:jc w:val="center"/>
      <w:tblCellMar>
        <w:left w:w="58" w:type="dxa"/>
        <w:right w:w="58" w:type="dxa"/>
      </w:tblCellMar>
      <w:tblLook w:val="01E0"/>
    </w:tblPr>
    <w:tblGrid>
      <w:gridCol w:w="2398"/>
      <w:gridCol w:w="2700"/>
      <w:gridCol w:w="2610"/>
      <w:gridCol w:w="2610"/>
    </w:tblGrid>
    <w:tr w:rsidR="00565B3A" w:rsidRPr="009B3211" w:rsidTr="00565B3A">
      <w:trPr>
        <w:trHeight w:val="495"/>
        <w:jc w:val="center"/>
      </w:trPr>
      <w:tc>
        <w:tcPr>
          <w:tcW w:w="2398" w:type="dxa"/>
        </w:tcPr>
        <w:p w:rsidR="00565B3A" w:rsidRPr="009B3211" w:rsidRDefault="00565B3A" w:rsidP="00565B3A">
          <w:pPr>
            <w:spacing w:after="0" w:line="240" w:lineRule="auto"/>
            <w:rPr>
              <w:rFonts w:ascii="Cambria" w:hAnsi="Cambria" w:cs="Arial"/>
              <w:sz w:val="18"/>
              <w:szCs w:val="18"/>
            </w:rPr>
          </w:pPr>
        </w:p>
      </w:tc>
      <w:tc>
        <w:tcPr>
          <w:tcW w:w="2700" w:type="dxa"/>
        </w:tcPr>
        <w:p w:rsidR="00565B3A" w:rsidRPr="009B3211" w:rsidRDefault="00565B3A" w:rsidP="00565B3A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</w:p>
      </w:tc>
      <w:tc>
        <w:tcPr>
          <w:tcW w:w="2610" w:type="dxa"/>
        </w:tcPr>
        <w:p w:rsidR="00565B3A" w:rsidRPr="009B3211" w:rsidRDefault="00565B3A" w:rsidP="00565B3A">
          <w:pPr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10" w:type="dxa"/>
        </w:tcPr>
        <w:p w:rsidR="00565B3A" w:rsidRPr="009B3211" w:rsidRDefault="00565B3A" w:rsidP="00565B3A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</w:p>
      </w:tc>
    </w:tr>
  </w:tbl>
  <w:p w:rsidR="00565B3A" w:rsidRDefault="00565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DE" w:rsidRDefault="006112DE" w:rsidP="00565B3A">
      <w:pPr>
        <w:spacing w:after="0" w:line="240" w:lineRule="auto"/>
      </w:pPr>
      <w:r>
        <w:separator/>
      </w:r>
    </w:p>
  </w:footnote>
  <w:footnote w:type="continuationSeparator" w:id="1">
    <w:p w:rsidR="006112DE" w:rsidRDefault="006112DE" w:rsidP="0056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A9"/>
    <w:multiLevelType w:val="hybridMultilevel"/>
    <w:tmpl w:val="49B0611E"/>
    <w:lvl w:ilvl="0" w:tplc="BC6024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58DD"/>
    <w:multiLevelType w:val="hybridMultilevel"/>
    <w:tmpl w:val="8D2C5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2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FA3"/>
    <w:multiLevelType w:val="hybridMultilevel"/>
    <w:tmpl w:val="5584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9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0C59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26AF0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F0A15"/>
    <w:multiLevelType w:val="hybridMultilevel"/>
    <w:tmpl w:val="0F20B534"/>
    <w:lvl w:ilvl="0" w:tplc="248A1A9A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35F09D8"/>
    <w:multiLevelType w:val="hybridMultilevel"/>
    <w:tmpl w:val="A0BA7706"/>
    <w:lvl w:ilvl="0" w:tplc="7076D4BA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78F22B15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5EAA"/>
    <w:multiLevelType w:val="hybridMultilevel"/>
    <w:tmpl w:val="B888CBFE"/>
    <w:lvl w:ilvl="0" w:tplc="00A61FF4">
      <w:start w:val="1"/>
      <w:numFmt w:val="decimalZero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CDE"/>
    <w:rsid w:val="00002BC5"/>
    <w:rsid w:val="00014943"/>
    <w:rsid w:val="000201A1"/>
    <w:rsid w:val="00026517"/>
    <w:rsid w:val="000353CF"/>
    <w:rsid w:val="00052588"/>
    <w:rsid w:val="0005541C"/>
    <w:rsid w:val="00057FCF"/>
    <w:rsid w:val="00065995"/>
    <w:rsid w:val="00067C32"/>
    <w:rsid w:val="0007257A"/>
    <w:rsid w:val="00083F28"/>
    <w:rsid w:val="000929BB"/>
    <w:rsid w:val="00094BA7"/>
    <w:rsid w:val="000A7269"/>
    <w:rsid w:val="000B5C81"/>
    <w:rsid w:val="00106904"/>
    <w:rsid w:val="00106ABE"/>
    <w:rsid w:val="00111D90"/>
    <w:rsid w:val="00124C72"/>
    <w:rsid w:val="001335FB"/>
    <w:rsid w:val="00134E85"/>
    <w:rsid w:val="00143F14"/>
    <w:rsid w:val="00150030"/>
    <w:rsid w:val="00150AD8"/>
    <w:rsid w:val="0015155E"/>
    <w:rsid w:val="00152137"/>
    <w:rsid w:val="00160E42"/>
    <w:rsid w:val="0016619E"/>
    <w:rsid w:val="001762ED"/>
    <w:rsid w:val="001871E7"/>
    <w:rsid w:val="00193B5A"/>
    <w:rsid w:val="00194339"/>
    <w:rsid w:val="001A49CF"/>
    <w:rsid w:val="001C28A1"/>
    <w:rsid w:val="001C3FE3"/>
    <w:rsid w:val="001C5CE5"/>
    <w:rsid w:val="001C60E9"/>
    <w:rsid w:val="001E2278"/>
    <w:rsid w:val="001E4F02"/>
    <w:rsid w:val="001E6A0D"/>
    <w:rsid w:val="001F518A"/>
    <w:rsid w:val="001F6400"/>
    <w:rsid w:val="00210A39"/>
    <w:rsid w:val="0023042B"/>
    <w:rsid w:val="0023380C"/>
    <w:rsid w:val="00236FAE"/>
    <w:rsid w:val="00242430"/>
    <w:rsid w:val="00254804"/>
    <w:rsid w:val="00254FAD"/>
    <w:rsid w:val="00267230"/>
    <w:rsid w:val="00274D63"/>
    <w:rsid w:val="002764E6"/>
    <w:rsid w:val="00297A14"/>
    <w:rsid w:val="002A1E8F"/>
    <w:rsid w:val="002A5BB8"/>
    <w:rsid w:val="002B64F1"/>
    <w:rsid w:val="00301BD6"/>
    <w:rsid w:val="00307EDB"/>
    <w:rsid w:val="00307F4E"/>
    <w:rsid w:val="00313033"/>
    <w:rsid w:val="0031468C"/>
    <w:rsid w:val="00315462"/>
    <w:rsid w:val="003240D6"/>
    <w:rsid w:val="00326BEC"/>
    <w:rsid w:val="00333356"/>
    <w:rsid w:val="00344837"/>
    <w:rsid w:val="00354925"/>
    <w:rsid w:val="00363454"/>
    <w:rsid w:val="003652D0"/>
    <w:rsid w:val="0037432C"/>
    <w:rsid w:val="00394920"/>
    <w:rsid w:val="00394BE0"/>
    <w:rsid w:val="00395CD2"/>
    <w:rsid w:val="003A2E02"/>
    <w:rsid w:val="003B1A20"/>
    <w:rsid w:val="003F016C"/>
    <w:rsid w:val="003F46E4"/>
    <w:rsid w:val="004005D8"/>
    <w:rsid w:val="00405D39"/>
    <w:rsid w:val="004064C4"/>
    <w:rsid w:val="0041181C"/>
    <w:rsid w:val="0043014B"/>
    <w:rsid w:val="004424AB"/>
    <w:rsid w:val="004427D6"/>
    <w:rsid w:val="00450714"/>
    <w:rsid w:val="00452F46"/>
    <w:rsid w:val="0046404D"/>
    <w:rsid w:val="00465F31"/>
    <w:rsid w:val="00467633"/>
    <w:rsid w:val="00482B70"/>
    <w:rsid w:val="004830E6"/>
    <w:rsid w:val="00485BDE"/>
    <w:rsid w:val="00486EA5"/>
    <w:rsid w:val="00492393"/>
    <w:rsid w:val="00495768"/>
    <w:rsid w:val="004A19F6"/>
    <w:rsid w:val="004A3EC6"/>
    <w:rsid w:val="004A4183"/>
    <w:rsid w:val="004A5255"/>
    <w:rsid w:val="004B1901"/>
    <w:rsid w:val="004B2FF2"/>
    <w:rsid w:val="004C582C"/>
    <w:rsid w:val="004E27B5"/>
    <w:rsid w:val="004E2EDF"/>
    <w:rsid w:val="004E73EF"/>
    <w:rsid w:val="004F6708"/>
    <w:rsid w:val="00501344"/>
    <w:rsid w:val="00510128"/>
    <w:rsid w:val="005235B4"/>
    <w:rsid w:val="005314FF"/>
    <w:rsid w:val="00547901"/>
    <w:rsid w:val="00551691"/>
    <w:rsid w:val="00565B3A"/>
    <w:rsid w:val="005732C2"/>
    <w:rsid w:val="00573D17"/>
    <w:rsid w:val="005742CA"/>
    <w:rsid w:val="00583211"/>
    <w:rsid w:val="00587D7F"/>
    <w:rsid w:val="005906BA"/>
    <w:rsid w:val="005956EE"/>
    <w:rsid w:val="005A14CC"/>
    <w:rsid w:val="005B7195"/>
    <w:rsid w:val="005C7B35"/>
    <w:rsid w:val="0060261D"/>
    <w:rsid w:val="00605CE7"/>
    <w:rsid w:val="006112DE"/>
    <w:rsid w:val="006117F7"/>
    <w:rsid w:val="006119E2"/>
    <w:rsid w:val="00613681"/>
    <w:rsid w:val="00624E7C"/>
    <w:rsid w:val="00624FAC"/>
    <w:rsid w:val="00637119"/>
    <w:rsid w:val="00653A71"/>
    <w:rsid w:val="006600C9"/>
    <w:rsid w:val="006758C1"/>
    <w:rsid w:val="00677BA5"/>
    <w:rsid w:val="00680B0D"/>
    <w:rsid w:val="006B68C2"/>
    <w:rsid w:val="006B6BFD"/>
    <w:rsid w:val="006C2F1D"/>
    <w:rsid w:val="006E6C64"/>
    <w:rsid w:val="006E7A8C"/>
    <w:rsid w:val="006F7C8D"/>
    <w:rsid w:val="007002A6"/>
    <w:rsid w:val="00703CB2"/>
    <w:rsid w:val="00703E8A"/>
    <w:rsid w:val="00716196"/>
    <w:rsid w:val="00726F5F"/>
    <w:rsid w:val="0073132B"/>
    <w:rsid w:val="007322FF"/>
    <w:rsid w:val="00737FD9"/>
    <w:rsid w:val="00746A04"/>
    <w:rsid w:val="00762E6F"/>
    <w:rsid w:val="007719E5"/>
    <w:rsid w:val="00772C08"/>
    <w:rsid w:val="007A1841"/>
    <w:rsid w:val="007A311D"/>
    <w:rsid w:val="007C7243"/>
    <w:rsid w:val="007E0424"/>
    <w:rsid w:val="007E5C10"/>
    <w:rsid w:val="007E6904"/>
    <w:rsid w:val="00821E4B"/>
    <w:rsid w:val="00830398"/>
    <w:rsid w:val="0083458D"/>
    <w:rsid w:val="00835DB4"/>
    <w:rsid w:val="00853C5B"/>
    <w:rsid w:val="0085653C"/>
    <w:rsid w:val="008672A7"/>
    <w:rsid w:val="00880578"/>
    <w:rsid w:val="00891378"/>
    <w:rsid w:val="008A1517"/>
    <w:rsid w:val="008A384D"/>
    <w:rsid w:val="008B016A"/>
    <w:rsid w:val="008B2094"/>
    <w:rsid w:val="008D1B95"/>
    <w:rsid w:val="008D53E6"/>
    <w:rsid w:val="008E3CB0"/>
    <w:rsid w:val="008E40D3"/>
    <w:rsid w:val="008F56CB"/>
    <w:rsid w:val="00902372"/>
    <w:rsid w:val="00902C78"/>
    <w:rsid w:val="00911701"/>
    <w:rsid w:val="00912FFD"/>
    <w:rsid w:val="00920383"/>
    <w:rsid w:val="00923B9B"/>
    <w:rsid w:val="00933DC5"/>
    <w:rsid w:val="00935ABC"/>
    <w:rsid w:val="00944739"/>
    <w:rsid w:val="0095274E"/>
    <w:rsid w:val="00961143"/>
    <w:rsid w:val="00970564"/>
    <w:rsid w:val="00980D5A"/>
    <w:rsid w:val="00987FFB"/>
    <w:rsid w:val="009C09E7"/>
    <w:rsid w:val="009D0CDE"/>
    <w:rsid w:val="009E7346"/>
    <w:rsid w:val="009F2460"/>
    <w:rsid w:val="009F402C"/>
    <w:rsid w:val="009F406D"/>
    <w:rsid w:val="00A0627E"/>
    <w:rsid w:val="00A15974"/>
    <w:rsid w:val="00A46B26"/>
    <w:rsid w:val="00A46D94"/>
    <w:rsid w:val="00A50D07"/>
    <w:rsid w:val="00A56D4C"/>
    <w:rsid w:val="00A61797"/>
    <w:rsid w:val="00A71396"/>
    <w:rsid w:val="00A93D58"/>
    <w:rsid w:val="00AA6C09"/>
    <w:rsid w:val="00AB1E1A"/>
    <w:rsid w:val="00AE6AAE"/>
    <w:rsid w:val="00B035CF"/>
    <w:rsid w:val="00B12C62"/>
    <w:rsid w:val="00B168FD"/>
    <w:rsid w:val="00B17EFF"/>
    <w:rsid w:val="00B2394A"/>
    <w:rsid w:val="00B37D6A"/>
    <w:rsid w:val="00B6432F"/>
    <w:rsid w:val="00B9047F"/>
    <w:rsid w:val="00B9134F"/>
    <w:rsid w:val="00B91FEB"/>
    <w:rsid w:val="00BA34AF"/>
    <w:rsid w:val="00BB17DD"/>
    <w:rsid w:val="00BB685D"/>
    <w:rsid w:val="00BD78A8"/>
    <w:rsid w:val="00BE59D3"/>
    <w:rsid w:val="00BF18C5"/>
    <w:rsid w:val="00BF52AF"/>
    <w:rsid w:val="00BF73D0"/>
    <w:rsid w:val="00C13C41"/>
    <w:rsid w:val="00C24F66"/>
    <w:rsid w:val="00C36CA2"/>
    <w:rsid w:val="00C53E7D"/>
    <w:rsid w:val="00C54B0A"/>
    <w:rsid w:val="00C5768F"/>
    <w:rsid w:val="00C7446A"/>
    <w:rsid w:val="00C85EDF"/>
    <w:rsid w:val="00CA15F7"/>
    <w:rsid w:val="00CB69C7"/>
    <w:rsid w:val="00CD1868"/>
    <w:rsid w:val="00CD1886"/>
    <w:rsid w:val="00CD2A6B"/>
    <w:rsid w:val="00CD3E4F"/>
    <w:rsid w:val="00CE0CE1"/>
    <w:rsid w:val="00CE480B"/>
    <w:rsid w:val="00CF4F52"/>
    <w:rsid w:val="00CF7FBD"/>
    <w:rsid w:val="00D00014"/>
    <w:rsid w:val="00D03417"/>
    <w:rsid w:val="00D036FB"/>
    <w:rsid w:val="00D252D3"/>
    <w:rsid w:val="00D40005"/>
    <w:rsid w:val="00D45E2A"/>
    <w:rsid w:val="00D51547"/>
    <w:rsid w:val="00D72039"/>
    <w:rsid w:val="00D73778"/>
    <w:rsid w:val="00D75624"/>
    <w:rsid w:val="00D83E6E"/>
    <w:rsid w:val="00D95966"/>
    <w:rsid w:val="00DA6460"/>
    <w:rsid w:val="00DD49EE"/>
    <w:rsid w:val="00DD6427"/>
    <w:rsid w:val="00DD6B98"/>
    <w:rsid w:val="00DE51D5"/>
    <w:rsid w:val="00DE7269"/>
    <w:rsid w:val="00DF7138"/>
    <w:rsid w:val="00E024E5"/>
    <w:rsid w:val="00E055D7"/>
    <w:rsid w:val="00E12D0E"/>
    <w:rsid w:val="00E136E7"/>
    <w:rsid w:val="00E13E6F"/>
    <w:rsid w:val="00E25782"/>
    <w:rsid w:val="00E57434"/>
    <w:rsid w:val="00E619F0"/>
    <w:rsid w:val="00E62007"/>
    <w:rsid w:val="00E62244"/>
    <w:rsid w:val="00E7318D"/>
    <w:rsid w:val="00E76D5A"/>
    <w:rsid w:val="00E87B75"/>
    <w:rsid w:val="00E95D1D"/>
    <w:rsid w:val="00E965FC"/>
    <w:rsid w:val="00EA37FC"/>
    <w:rsid w:val="00EA5088"/>
    <w:rsid w:val="00EA5A4C"/>
    <w:rsid w:val="00EB24F0"/>
    <w:rsid w:val="00EC5168"/>
    <w:rsid w:val="00ED4EA1"/>
    <w:rsid w:val="00EE775D"/>
    <w:rsid w:val="00F0769C"/>
    <w:rsid w:val="00F109F7"/>
    <w:rsid w:val="00F12366"/>
    <w:rsid w:val="00F16979"/>
    <w:rsid w:val="00F23365"/>
    <w:rsid w:val="00F33042"/>
    <w:rsid w:val="00F35417"/>
    <w:rsid w:val="00F4761F"/>
    <w:rsid w:val="00F554D4"/>
    <w:rsid w:val="00FB6884"/>
    <w:rsid w:val="00FF3FF1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FD"/>
  </w:style>
  <w:style w:type="paragraph" w:styleId="Heading6">
    <w:name w:val="heading 6"/>
    <w:basedOn w:val="Normal"/>
    <w:next w:val="Normal"/>
    <w:link w:val="Heading6Char"/>
    <w:qFormat/>
    <w:rsid w:val="00624E7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E7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30398"/>
    <w:pPr>
      <w:ind w:left="720"/>
      <w:contextualSpacing/>
    </w:pPr>
  </w:style>
  <w:style w:type="table" w:styleId="TableGrid">
    <w:name w:val="Table Grid"/>
    <w:basedOn w:val="TableNormal"/>
    <w:rsid w:val="0040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 Char Char Char Char Char Char, Char Char Char Char Char"/>
    <w:basedOn w:val="Normal"/>
    <w:link w:val="BodyText2Char"/>
    <w:rsid w:val="00746A04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746A04"/>
    <w:rPr>
      <w:rFonts w:ascii="SutonnyMJ" w:eastAsia="Times New Roman" w:hAnsi="SutonnyMJ" w:cs="Times New Roman"/>
      <w:szCs w:val="24"/>
    </w:rPr>
  </w:style>
  <w:style w:type="paragraph" w:styleId="Title">
    <w:name w:val="Title"/>
    <w:basedOn w:val="Normal"/>
    <w:link w:val="TitleChar"/>
    <w:qFormat/>
    <w:rsid w:val="00746A04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46A04"/>
    <w:rPr>
      <w:rFonts w:ascii="SutonnyMJ" w:eastAsia="Times New Roman" w:hAnsi="SutonnyMJ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3A"/>
  </w:style>
  <w:style w:type="paragraph" w:styleId="Footer">
    <w:name w:val="footer"/>
    <w:basedOn w:val="Normal"/>
    <w:link w:val="FooterChar"/>
    <w:uiPriority w:val="99"/>
    <w:semiHidden/>
    <w:unhideWhenUsed/>
    <w:rsid w:val="005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E3F-6D38-4016-AB5B-70BAFD5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</dc:creator>
  <cp:keywords/>
  <dc:description/>
  <cp:lastModifiedBy>Majharul</cp:lastModifiedBy>
  <cp:revision>290</cp:revision>
  <cp:lastPrinted>2016-03-15T05:05:00Z</cp:lastPrinted>
  <dcterms:created xsi:type="dcterms:W3CDTF">2014-08-04T08:53:00Z</dcterms:created>
  <dcterms:modified xsi:type="dcterms:W3CDTF">2016-03-15T09:36:00Z</dcterms:modified>
</cp:coreProperties>
</file>