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954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9540"/>
      </w:tblGrid>
      <w:tr w:rsidR="007975D1" w:rsidRPr="006866F4" w:rsidTr="003A344E">
        <w:trPr>
          <w:trHeight w:val="728"/>
        </w:trPr>
        <w:tc>
          <w:tcPr>
            <w:tcW w:w="9540" w:type="dxa"/>
          </w:tcPr>
          <w:p w:rsidR="007975D1" w:rsidRDefault="007975D1" w:rsidP="00B74F91">
            <w:pPr>
              <w:rPr>
                <w:rFonts w:ascii="Arial" w:hAnsi="Arial" w:cs="Arial"/>
                <w:b/>
                <w:sz w:val="18"/>
                <w:szCs w:val="18"/>
              </w:rPr>
            </w:pPr>
            <w:r>
              <w:rPr>
                <w:rFonts w:ascii="Arial" w:hAnsi="Arial" w:cs="Arial"/>
                <w:b/>
                <w:sz w:val="18"/>
                <w:szCs w:val="18"/>
              </w:rPr>
              <w:t xml:space="preserve">                                                                     </w:t>
            </w:r>
          </w:p>
          <w:p w:rsidR="007975D1" w:rsidRPr="007975D1" w:rsidRDefault="007975D1" w:rsidP="009F426A">
            <w:pPr>
              <w:rPr>
                <w:rFonts w:ascii="Arial" w:hAnsi="Arial" w:cs="Arial"/>
                <w:b/>
                <w:sz w:val="18"/>
                <w:szCs w:val="18"/>
              </w:rPr>
            </w:pPr>
            <w:r>
              <w:rPr>
                <w:rFonts w:ascii="Arial" w:hAnsi="Arial" w:cs="Arial"/>
                <w:b/>
                <w:sz w:val="18"/>
                <w:szCs w:val="18"/>
              </w:rPr>
              <w:t xml:space="preserve">  Memo No: </w:t>
            </w:r>
            <w:r w:rsidRPr="00CA1055">
              <w:rPr>
                <w:rFonts w:ascii="Nikosh" w:hAnsi="Nikosh" w:cs="Nikosh"/>
                <w:b/>
                <w:bCs/>
                <w:cs/>
                <w:lang w:bidi="bn-IN"/>
              </w:rPr>
              <w:t>গণবি</w:t>
            </w:r>
            <w:r w:rsidRPr="00CA1055">
              <w:rPr>
                <w:rFonts w:ascii="Nikosh" w:hAnsi="Nikosh" w:cs="Nikosh"/>
                <w:b/>
                <w:lang w:bidi="bn-IN"/>
              </w:rPr>
              <w:t xml:space="preserve"> / </w:t>
            </w:r>
            <w:r w:rsidR="00FC4C37">
              <w:rPr>
                <w:rFonts w:ascii="Nikosh" w:hAnsi="Nikosh" w:cs="Nikosh"/>
                <w:b/>
                <w:bCs/>
                <w:color w:val="FF0000"/>
                <w:lang w:bidi="bn-IN"/>
              </w:rPr>
              <w:t>৩৫</w:t>
            </w:r>
            <w:r w:rsidR="00F372F2">
              <w:rPr>
                <w:rFonts w:ascii="Nikosh" w:hAnsi="Nikosh" w:cs="Nikosh"/>
                <w:b/>
                <w:bCs/>
                <w:color w:val="FF0000"/>
                <w:lang w:bidi="bn-IN"/>
              </w:rPr>
              <w:t>৩৫</w:t>
            </w:r>
            <w:r w:rsidRPr="00360247">
              <w:rPr>
                <w:rFonts w:ascii="Arial" w:hAnsi="Arial" w:cs="Arial"/>
                <w:b/>
                <w:color w:val="FF0000"/>
                <w:sz w:val="18"/>
                <w:szCs w:val="18"/>
              </w:rPr>
              <w:t xml:space="preserve"> </w:t>
            </w:r>
            <w:r w:rsidRPr="00360247">
              <w:rPr>
                <w:rFonts w:ascii="Arial" w:hAnsi="Arial" w:cs="Vrinda"/>
                <w:b/>
                <w:color w:val="FF0000"/>
                <w:sz w:val="18"/>
                <w:cs/>
                <w:lang w:bidi="bn-IN"/>
              </w:rPr>
              <w:t xml:space="preserve"> </w:t>
            </w:r>
            <w:r>
              <w:rPr>
                <w:rFonts w:ascii="Arial" w:hAnsi="Arial" w:cs="Vrinda"/>
                <w:b/>
                <w:sz w:val="18"/>
                <w:cs/>
                <w:lang w:bidi="bn-IN"/>
              </w:rPr>
              <w:t xml:space="preserve">                                          </w:t>
            </w:r>
            <w:r>
              <w:rPr>
                <w:rFonts w:ascii="Arial" w:hAnsi="Arial" w:cs="Vrinda"/>
                <w:b/>
                <w:sz w:val="18"/>
                <w:lang w:bidi="bn-IN"/>
              </w:rPr>
              <w:t>Dated:</w:t>
            </w:r>
            <w:r>
              <w:rPr>
                <w:rFonts w:ascii="Arial" w:hAnsi="Arial" w:cs="Arial"/>
                <w:b/>
                <w:sz w:val="18"/>
                <w:szCs w:val="18"/>
              </w:rPr>
              <w:t xml:space="preserve"> </w:t>
            </w:r>
            <w:r w:rsidR="00F372F2">
              <w:rPr>
                <w:rFonts w:ascii="Vrinda" w:hAnsi="Vrinda" w:cs="Vrinda"/>
                <w:b/>
                <w:color w:val="FF0000"/>
                <w:sz w:val="18"/>
                <w:szCs w:val="18"/>
              </w:rPr>
              <w:t>14</w:t>
            </w:r>
            <w:r w:rsidR="009F426A">
              <w:rPr>
                <w:rFonts w:ascii="Vrinda" w:hAnsi="Vrinda" w:cs="Vrinda"/>
                <w:b/>
                <w:color w:val="FF0000"/>
                <w:sz w:val="18"/>
                <w:szCs w:val="18"/>
              </w:rPr>
              <w:t>.05.2018</w:t>
            </w:r>
            <w:r w:rsidRPr="00360247">
              <w:rPr>
                <w:rFonts w:ascii="Arial" w:hAnsi="Arial" w:cs="Arial"/>
                <w:b/>
                <w:color w:val="FF0000"/>
                <w:sz w:val="18"/>
                <w:szCs w:val="18"/>
              </w:rPr>
              <w:t xml:space="preserve">                                                                </w:t>
            </w:r>
            <w:r>
              <w:rPr>
                <w:rFonts w:ascii="Arial" w:hAnsi="Arial" w:cs="Arial"/>
                <w:b/>
                <w:sz w:val="18"/>
                <w:szCs w:val="18"/>
              </w:rPr>
              <w:t xml:space="preserve">                                                                           </w:t>
            </w:r>
            <w:r w:rsidRPr="00D5211A">
              <w:rPr>
                <w:rFonts w:ascii="Arial" w:hAnsi="Arial" w:cs="Arial"/>
                <w:b/>
                <w:sz w:val="18"/>
                <w:szCs w:val="18"/>
              </w:rPr>
              <w:t xml:space="preserve">                                                                                                    </w:t>
            </w:r>
            <w:r>
              <w:rPr>
                <w:rFonts w:ascii="Arial" w:hAnsi="Arial" w:cs="Arial"/>
                <w:b/>
                <w:sz w:val="18"/>
                <w:szCs w:val="18"/>
              </w:rPr>
              <w:t xml:space="preserve">                            </w:t>
            </w:r>
          </w:p>
        </w:tc>
      </w:tr>
      <w:tr w:rsidR="007975D1" w:rsidRPr="00FE3048" w:rsidTr="003A344E">
        <w:trPr>
          <w:trHeight w:val="467"/>
        </w:trPr>
        <w:tc>
          <w:tcPr>
            <w:tcW w:w="9540" w:type="dxa"/>
          </w:tcPr>
          <w:p w:rsidR="007975D1" w:rsidRDefault="007975D1" w:rsidP="00B74F91">
            <w:pPr>
              <w:jc w:val="both"/>
              <w:rPr>
                <w:rFonts w:ascii="Arial" w:hAnsi="Arial" w:cs="Arial"/>
                <w:sz w:val="18"/>
              </w:rPr>
            </w:pPr>
            <w:r w:rsidRPr="00FE3048">
              <w:rPr>
                <w:rFonts w:ascii="Arial" w:hAnsi="Arial" w:cs="Arial"/>
                <w:sz w:val="18"/>
              </w:rPr>
              <w:t>e-Tender is invited in the National e-GP Portal (https://www.eprocure.gov.bd/) for the procurement of following</w:t>
            </w:r>
            <w:r>
              <w:rPr>
                <w:rFonts w:ascii="Arial" w:hAnsi="Arial" w:cs="Arial"/>
                <w:sz w:val="18"/>
              </w:rPr>
              <w:t xml:space="preserve"> </w:t>
            </w:r>
            <w:r w:rsidRPr="00FE3048">
              <w:rPr>
                <w:rFonts w:ascii="Arial" w:hAnsi="Arial" w:cs="Arial"/>
                <w:sz w:val="18"/>
              </w:rPr>
              <w:t>Tender ID.</w:t>
            </w:r>
          </w:p>
          <w:p w:rsidR="00006525" w:rsidRDefault="00006525" w:rsidP="00B74F91">
            <w:pPr>
              <w:jc w:val="both"/>
              <w:rPr>
                <w:rFonts w:ascii="Arial" w:hAnsi="Arial" w:cs="Arial"/>
                <w:sz w:val="18"/>
              </w:rPr>
            </w:pPr>
          </w:p>
          <w:tbl>
            <w:tblPr>
              <w:tblStyle w:val="TableGrid"/>
              <w:tblW w:w="9343" w:type="dxa"/>
              <w:tblLayout w:type="fixed"/>
              <w:tblLook w:val="04A0"/>
            </w:tblPr>
            <w:tblGrid>
              <w:gridCol w:w="697"/>
              <w:gridCol w:w="990"/>
              <w:gridCol w:w="4500"/>
              <w:gridCol w:w="1530"/>
              <w:gridCol w:w="1620"/>
              <w:gridCol w:w="6"/>
            </w:tblGrid>
            <w:tr w:rsidR="00C4511D" w:rsidRPr="00FC4C37" w:rsidTr="00006525">
              <w:tc>
                <w:tcPr>
                  <w:tcW w:w="697" w:type="dxa"/>
                </w:tcPr>
                <w:p w:rsidR="00C4511D" w:rsidRPr="00FC4C37" w:rsidRDefault="00C4511D" w:rsidP="00B74F91">
                  <w:pPr>
                    <w:jc w:val="both"/>
                    <w:rPr>
                      <w:rFonts w:ascii="Arial" w:hAnsi="Arial" w:cs="Arial"/>
                      <w:b/>
                      <w:sz w:val="20"/>
                      <w:szCs w:val="20"/>
                    </w:rPr>
                  </w:pPr>
                  <w:r w:rsidRPr="00FC4C37">
                    <w:rPr>
                      <w:rFonts w:ascii="Arial" w:hAnsi="Arial" w:cs="Arial"/>
                      <w:b/>
                      <w:sz w:val="20"/>
                      <w:szCs w:val="20"/>
                    </w:rPr>
                    <w:t>SL No.</w:t>
                  </w:r>
                </w:p>
              </w:tc>
              <w:tc>
                <w:tcPr>
                  <w:tcW w:w="990" w:type="dxa"/>
                </w:tcPr>
                <w:p w:rsidR="00C4511D" w:rsidRPr="00FC4C37" w:rsidRDefault="00C4511D" w:rsidP="00B74F91">
                  <w:pPr>
                    <w:jc w:val="both"/>
                    <w:rPr>
                      <w:rFonts w:ascii="Arial" w:hAnsi="Arial" w:cs="Arial"/>
                      <w:b/>
                      <w:sz w:val="20"/>
                      <w:szCs w:val="20"/>
                    </w:rPr>
                  </w:pPr>
                  <w:r w:rsidRPr="00FC4C37">
                    <w:rPr>
                      <w:rFonts w:ascii="Arial" w:hAnsi="Arial" w:cs="Arial"/>
                      <w:b/>
                      <w:sz w:val="20"/>
                      <w:szCs w:val="20"/>
                    </w:rPr>
                    <w:t>Tender ID</w:t>
                  </w:r>
                </w:p>
              </w:tc>
              <w:tc>
                <w:tcPr>
                  <w:tcW w:w="4500" w:type="dxa"/>
                </w:tcPr>
                <w:p w:rsidR="00C4511D" w:rsidRPr="00FC4C37" w:rsidRDefault="00C4511D" w:rsidP="00B74F91">
                  <w:pPr>
                    <w:jc w:val="both"/>
                    <w:rPr>
                      <w:rFonts w:ascii="Arial" w:hAnsi="Arial" w:cs="Arial"/>
                      <w:b/>
                      <w:sz w:val="20"/>
                      <w:szCs w:val="20"/>
                    </w:rPr>
                  </w:pPr>
                  <w:r w:rsidRPr="00FC4C37">
                    <w:rPr>
                      <w:rFonts w:ascii="Arial" w:hAnsi="Arial" w:cs="Arial"/>
                      <w:b/>
                      <w:sz w:val="20"/>
                      <w:szCs w:val="20"/>
                    </w:rPr>
                    <w:t>Description of work</w:t>
                  </w:r>
                </w:p>
              </w:tc>
              <w:tc>
                <w:tcPr>
                  <w:tcW w:w="1530" w:type="dxa"/>
                </w:tcPr>
                <w:p w:rsidR="00C4511D" w:rsidRPr="00FC4C37" w:rsidRDefault="00C4511D" w:rsidP="00006525">
                  <w:pPr>
                    <w:rPr>
                      <w:rFonts w:ascii="Arial" w:hAnsi="Arial" w:cs="Arial"/>
                      <w:b/>
                      <w:sz w:val="20"/>
                      <w:szCs w:val="20"/>
                    </w:rPr>
                  </w:pPr>
                  <w:r w:rsidRPr="00FC4C37">
                    <w:rPr>
                      <w:rFonts w:ascii="Arial" w:hAnsi="Arial" w:cs="Arial"/>
                      <w:b/>
                      <w:sz w:val="20"/>
                      <w:szCs w:val="20"/>
                    </w:rPr>
                    <w:t>Last Selling Date &amp; Time</w:t>
                  </w:r>
                </w:p>
              </w:tc>
              <w:tc>
                <w:tcPr>
                  <w:tcW w:w="1626" w:type="dxa"/>
                  <w:gridSpan w:val="2"/>
                </w:tcPr>
                <w:p w:rsidR="00C4511D" w:rsidRPr="00FC4C37" w:rsidRDefault="00C4511D" w:rsidP="00006525">
                  <w:pPr>
                    <w:rPr>
                      <w:rFonts w:ascii="Arial" w:hAnsi="Arial" w:cs="Arial"/>
                      <w:b/>
                      <w:sz w:val="20"/>
                      <w:szCs w:val="20"/>
                    </w:rPr>
                  </w:pPr>
                  <w:r w:rsidRPr="00FC4C37">
                    <w:rPr>
                      <w:rFonts w:ascii="Arial" w:hAnsi="Arial" w:cs="Arial"/>
                      <w:b/>
                      <w:sz w:val="20"/>
                      <w:szCs w:val="20"/>
                    </w:rPr>
                    <w:t>Closing &amp; Opening Date &amp; Time</w:t>
                  </w:r>
                </w:p>
              </w:tc>
            </w:tr>
            <w:tr w:rsidR="00C4511D" w:rsidRPr="00FC4C37" w:rsidTr="00FC4C37">
              <w:trPr>
                <w:gridAfter w:val="1"/>
                <w:wAfter w:w="6" w:type="dxa"/>
                <w:trHeight w:val="1115"/>
              </w:trPr>
              <w:tc>
                <w:tcPr>
                  <w:tcW w:w="697" w:type="dxa"/>
                </w:tcPr>
                <w:p w:rsidR="00C4511D" w:rsidRPr="00FC4C37" w:rsidRDefault="00DD5E53" w:rsidP="00B74F91">
                  <w:pPr>
                    <w:jc w:val="both"/>
                    <w:rPr>
                      <w:rFonts w:ascii="Arial" w:hAnsi="Arial" w:cs="Arial"/>
                    </w:rPr>
                  </w:pPr>
                  <w:r w:rsidRPr="00FC4C37">
                    <w:rPr>
                      <w:rFonts w:ascii="Arial" w:hAnsi="Arial" w:cs="Arial"/>
                    </w:rPr>
                    <w:t>1</w:t>
                  </w:r>
                </w:p>
              </w:tc>
              <w:tc>
                <w:tcPr>
                  <w:tcW w:w="990" w:type="dxa"/>
                </w:tcPr>
                <w:p w:rsidR="00C4511D" w:rsidRPr="00FC4C37" w:rsidRDefault="00FC4C37" w:rsidP="00B74F91">
                  <w:pPr>
                    <w:jc w:val="both"/>
                    <w:rPr>
                      <w:rFonts w:ascii="Arial" w:hAnsi="Arial" w:cs="Arial"/>
                    </w:rPr>
                  </w:pPr>
                  <w:r w:rsidRPr="00FC4C37">
                    <w:rPr>
                      <w:rFonts w:ascii="Arial" w:hAnsi="Arial" w:cs="Arial"/>
                    </w:rPr>
                    <w:t>190993</w:t>
                  </w:r>
                </w:p>
              </w:tc>
              <w:tc>
                <w:tcPr>
                  <w:tcW w:w="4500" w:type="dxa"/>
                </w:tcPr>
                <w:p w:rsidR="00C4511D" w:rsidRPr="00FC4C37" w:rsidRDefault="00FC4C37" w:rsidP="00B74F91">
                  <w:pPr>
                    <w:jc w:val="both"/>
                    <w:rPr>
                      <w:rFonts w:ascii="Arial" w:hAnsi="Arial" w:cs="Arial"/>
                    </w:rPr>
                  </w:pPr>
                  <w:r w:rsidRPr="00FC4C37">
                    <w:rPr>
                      <w:rFonts w:ascii="Arial" w:hAnsi="Arial" w:cs="Arial"/>
                    </w:rPr>
                    <w:t>Infrastructural Development of Foreign Service Academy Sugondha.Sub Head Construction of internal RCC road Boundary wall and gate</w:t>
                  </w:r>
                </w:p>
              </w:tc>
              <w:tc>
                <w:tcPr>
                  <w:tcW w:w="1530" w:type="dxa"/>
                </w:tcPr>
                <w:p w:rsidR="00C4511D" w:rsidRPr="00FC4C37" w:rsidRDefault="00FC4C37" w:rsidP="00B74F91">
                  <w:pPr>
                    <w:jc w:val="both"/>
                    <w:rPr>
                      <w:rFonts w:ascii="Arial" w:hAnsi="Arial" w:cs="Arial"/>
                    </w:rPr>
                  </w:pPr>
                  <w:r w:rsidRPr="00FC4C37">
                    <w:rPr>
                      <w:rFonts w:ascii="Arial" w:hAnsi="Arial" w:cs="Arial"/>
                    </w:rPr>
                    <w:t>30-May-2018 17:00</w:t>
                  </w:r>
                </w:p>
              </w:tc>
              <w:tc>
                <w:tcPr>
                  <w:tcW w:w="1620" w:type="dxa"/>
                </w:tcPr>
                <w:p w:rsidR="00C4511D" w:rsidRPr="00FC4C37" w:rsidRDefault="00FC4C37" w:rsidP="00B74F91">
                  <w:pPr>
                    <w:jc w:val="both"/>
                    <w:rPr>
                      <w:rFonts w:ascii="Arial" w:hAnsi="Arial" w:cs="Arial"/>
                    </w:rPr>
                  </w:pPr>
                  <w:r w:rsidRPr="00FC4C37">
                    <w:rPr>
                      <w:rFonts w:ascii="Arial" w:hAnsi="Arial" w:cs="Arial"/>
                    </w:rPr>
                    <w:t>31-May-2018 15:30</w:t>
                  </w:r>
                </w:p>
              </w:tc>
            </w:tr>
            <w:tr w:rsidR="00C4511D" w:rsidRPr="00FC4C37" w:rsidTr="00006525">
              <w:trPr>
                <w:gridAfter w:val="1"/>
                <w:wAfter w:w="6" w:type="dxa"/>
              </w:trPr>
              <w:tc>
                <w:tcPr>
                  <w:tcW w:w="697" w:type="dxa"/>
                </w:tcPr>
                <w:p w:rsidR="00C4511D" w:rsidRPr="00FC4C37" w:rsidRDefault="00DD5E53" w:rsidP="00B74F91">
                  <w:pPr>
                    <w:jc w:val="both"/>
                    <w:rPr>
                      <w:rFonts w:ascii="Arial" w:hAnsi="Arial" w:cs="Arial"/>
                    </w:rPr>
                  </w:pPr>
                  <w:r w:rsidRPr="00FC4C37">
                    <w:rPr>
                      <w:rFonts w:ascii="Arial" w:hAnsi="Arial" w:cs="Arial"/>
                    </w:rPr>
                    <w:t>2</w:t>
                  </w:r>
                </w:p>
              </w:tc>
              <w:tc>
                <w:tcPr>
                  <w:tcW w:w="990" w:type="dxa"/>
                </w:tcPr>
                <w:p w:rsidR="00C4511D" w:rsidRPr="00FC4C37" w:rsidRDefault="00FC4C37" w:rsidP="00B74F91">
                  <w:pPr>
                    <w:jc w:val="both"/>
                    <w:rPr>
                      <w:rFonts w:ascii="Arial" w:hAnsi="Arial" w:cs="Arial"/>
                    </w:rPr>
                  </w:pPr>
                  <w:r w:rsidRPr="00FC4C37">
                    <w:rPr>
                      <w:rFonts w:ascii="Arial" w:hAnsi="Arial" w:cs="Arial"/>
                    </w:rPr>
                    <w:t>197159</w:t>
                  </w:r>
                </w:p>
              </w:tc>
              <w:tc>
                <w:tcPr>
                  <w:tcW w:w="4500" w:type="dxa"/>
                </w:tcPr>
                <w:p w:rsidR="00C4511D" w:rsidRPr="00FC4C37" w:rsidRDefault="00FC4C37" w:rsidP="00B74F91">
                  <w:pPr>
                    <w:jc w:val="both"/>
                    <w:rPr>
                      <w:rFonts w:ascii="Arial" w:hAnsi="Arial" w:cs="Arial"/>
                    </w:rPr>
                  </w:pPr>
                  <w:r w:rsidRPr="00FC4C37">
                    <w:rPr>
                      <w:rFonts w:ascii="Arial" w:hAnsi="Arial" w:cs="Arial"/>
                    </w:rPr>
                    <w:t>Renovation tiles works in wall instead of damage wall panelling make new room with glass partition paint as well as related repair work in Bangladesh Police shooting simulator range floor situated at DMP Control room Abdul Gani RoadDhaka</w:t>
                  </w:r>
                </w:p>
              </w:tc>
              <w:tc>
                <w:tcPr>
                  <w:tcW w:w="1530" w:type="dxa"/>
                </w:tcPr>
                <w:p w:rsidR="00C4511D" w:rsidRPr="00FC4C37" w:rsidRDefault="00FC4C37" w:rsidP="00B74F91">
                  <w:pPr>
                    <w:jc w:val="both"/>
                    <w:rPr>
                      <w:rFonts w:ascii="Arial" w:hAnsi="Arial" w:cs="Arial"/>
                    </w:rPr>
                  </w:pPr>
                  <w:r w:rsidRPr="00FC4C37">
                    <w:rPr>
                      <w:rFonts w:ascii="Arial" w:hAnsi="Arial" w:cs="Arial"/>
                    </w:rPr>
                    <w:t>30-May-2018 13:00</w:t>
                  </w:r>
                </w:p>
              </w:tc>
              <w:tc>
                <w:tcPr>
                  <w:tcW w:w="1620" w:type="dxa"/>
                </w:tcPr>
                <w:p w:rsidR="00C4511D" w:rsidRPr="00FC4C37" w:rsidRDefault="00FC4C37" w:rsidP="00B74F91">
                  <w:pPr>
                    <w:jc w:val="both"/>
                    <w:rPr>
                      <w:rFonts w:ascii="Arial" w:hAnsi="Arial" w:cs="Arial"/>
                    </w:rPr>
                  </w:pPr>
                  <w:r w:rsidRPr="00FC4C37">
                    <w:rPr>
                      <w:rFonts w:ascii="Arial" w:hAnsi="Arial" w:cs="Arial"/>
                    </w:rPr>
                    <w:t>30-May-2018 14:30</w:t>
                  </w:r>
                </w:p>
              </w:tc>
            </w:tr>
          </w:tbl>
          <w:p w:rsidR="00C4511D" w:rsidRPr="00FE3048" w:rsidRDefault="00C4511D" w:rsidP="00B74F91">
            <w:pPr>
              <w:jc w:val="both"/>
              <w:rPr>
                <w:rFonts w:ascii="Arial" w:hAnsi="Arial" w:cs="Arial"/>
                <w:sz w:val="18"/>
              </w:rPr>
            </w:pPr>
          </w:p>
        </w:tc>
      </w:tr>
    </w:tbl>
    <w:p w:rsidR="003A344E" w:rsidRDefault="003A344E" w:rsidP="003A344E">
      <w:pPr>
        <w:spacing w:before="240"/>
        <w:jc w:val="both"/>
        <w:rPr>
          <w:rFonts w:ascii="Arial" w:hAnsi="Arial" w:cs="Arial"/>
          <w:sz w:val="18"/>
        </w:rPr>
      </w:pPr>
      <w:r>
        <w:rPr>
          <w:rFonts w:ascii="Arial" w:hAnsi="Arial" w:cs="Arial"/>
          <w:sz w:val="18"/>
          <w:szCs w:val="18"/>
        </w:rPr>
        <w:t xml:space="preserve">This is an online Tender, where e-Tender will be accepted in the National e-GP Portal and no offline/hard copies will be accepted. To submit Tender registration in the e-GP System Portal </w:t>
      </w:r>
      <w:r w:rsidRPr="006866F4">
        <w:rPr>
          <w:rFonts w:ascii="Arial" w:hAnsi="Arial" w:cs="Arial"/>
          <w:sz w:val="18"/>
        </w:rPr>
        <w:t>(</w:t>
      </w:r>
      <w:r w:rsidRPr="00470024">
        <w:rPr>
          <w:rFonts w:ascii="Arial" w:hAnsi="Arial" w:cs="Arial"/>
          <w:sz w:val="18"/>
        </w:rPr>
        <w:t>https://www.eprocure.gov.bd/</w:t>
      </w:r>
      <w:r w:rsidRPr="006866F4">
        <w:rPr>
          <w:rFonts w:ascii="Arial" w:hAnsi="Arial" w:cs="Arial"/>
          <w:sz w:val="18"/>
        </w:rPr>
        <w:t>)</w:t>
      </w:r>
      <w:r>
        <w:rPr>
          <w:rFonts w:ascii="Arial" w:hAnsi="Arial" w:cs="Arial"/>
          <w:sz w:val="18"/>
        </w:rPr>
        <w:t xml:space="preserve"> is required.</w:t>
      </w:r>
    </w:p>
    <w:p w:rsidR="003A344E" w:rsidRDefault="003A344E" w:rsidP="003A344E">
      <w:pPr>
        <w:spacing w:after="0"/>
        <w:jc w:val="both"/>
        <w:rPr>
          <w:rFonts w:ascii="Arial" w:hAnsi="Arial" w:cs="Arial"/>
          <w:sz w:val="18"/>
        </w:rPr>
      </w:pPr>
      <w:r>
        <w:rPr>
          <w:rFonts w:ascii="Arial" w:hAnsi="Arial" w:cs="Arial"/>
          <w:sz w:val="18"/>
        </w:rPr>
        <w:t xml:space="preserve">The fees for downloading the e-Tender documents from the National e-GP System Portal have to be deposited online through any e-GP registered bank’s branches up to date &amp; time mentioned in respective Tender. Further information and guideline are available in the National e-GP Portal and from e-GP helpdesk  </w:t>
      </w:r>
      <w:r w:rsidRPr="00DD2C44">
        <w:rPr>
          <w:rFonts w:ascii="Arial" w:hAnsi="Arial" w:cs="Arial"/>
          <w:sz w:val="18"/>
        </w:rPr>
        <w:t>(</w:t>
      </w:r>
      <w:hyperlink r:id="rId6" w:history="1">
        <w:r w:rsidRPr="00DD2C44">
          <w:rPr>
            <w:rStyle w:val="Hyperlink"/>
            <w:rFonts w:ascii="Arial" w:hAnsi="Arial" w:cs="Arial"/>
            <w:sz w:val="18"/>
            <w:u w:val="none"/>
          </w:rPr>
          <w:t>helpdesk@eprocure.gov.bd</w:t>
        </w:r>
      </w:hyperlink>
      <w:r w:rsidRPr="00DD2C44">
        <w:rPr>
          <w:rFonts w:ascii="Arial" w:hAnsi="Arial" w:cs="Arial"/>
          <w:sz w:val="18"/>
        </w:rPr>
        <w:t>).</w:t>
      </w:r>
    </w:p>
    <w:p w:rsidR="003A344E" w:rsidRDefault="003A344E" w:rsidP="003A344E">
      <w:pPr>
        <w:spacing w:after="0"/>
        <w:jc w:val="both"/>
        <w:rPr>
          <w:rFonts w:ascii="Arial" w:hAnsi="Arial" w:cs="Arial"/>
          <w:sz w:val="18"/>
        </w:rPr>
      </w:pPr>
    </w:p>
    <w:p w:rsidR="003A344E" w:rsidRDefault="003A344E" w:rsidP="003A344E">
      <w:pPr>
        <w:spacing w:after="0"/>
        <w:jc w:val="both"/>
        <w:rPr>
          <w:rFonts w:ascii="Arial" w:hAnsi="Arial" w:cs="Arial"/>
          <w:sz w:val="18"/>
        </w:rPr>
      </w:pPr>
    </w:p>
    <w:p w:rsidR="003A344E" w:rsidRDefault="003A344E" w:rsidP="003A344E">
      <w:pPr>
        <w:spacing w:after="0"/>
        <w:jc w:val="both"/>
        <w:rPr>
          <w:rFonts w:ascii="Arial" w:hAnsi="Arial" w:cs="Arial"/>
          <w:sz w:val="18"/>
        </w:rPr>
      </w:pPr>
    </w:p>
    <w:p w:rsidR="003A344E" w:rsidRDefault="003A344E" w:rsidP="003A344E">
      <w:pPr>
        <w:spacing w:after="0" w:line="240" w:lineRule="auto"/>
        <w:jc w:val="center"/>
        <w:rPr>
          <w:rFonts w:ascii="Arial" w:hAnsi="Arial" w:cs="Arial"/>
          <w:sz w:val="18"/>
        </w:rPr>
      </w:pPr>
      <w:r>
        <w:rPr>
          <w:rFonts w:ascii="Arial" w:hAnsi="Arial" w:cs="Arial"/>
          <w:sz w:val="18"/>
        </w:rPr>
        <w:tab/>
        <w:t xml:space="preserve">                                                                                                                                </w:t>
      </w:r>
    </w:p>
    <w:p w:rsidR="003A344E" w:rsidRDefault="003A344E" w:rsidP="003A344E">
      <w:pPr>
        <w:spacing w:after="0" w:line="240" w:lineRule="auto"/>
        <w:jc w:val="center"/>
        <w:rPr>
          <w:rFonts w:ascii="Arial" w:hAnsi="Arial" w:cs="Arial"/>
          <w:sz w:val="18"/>
          <w:szCs w:val="18"/>
        </w:rPr>
      </w:pPr>
      <w:r>
        <w:rPr>
          <w:rFonts w:ascii="Arial" w:hAnsi="Arial" w:cs="Arial"/>
          <w:sz w:val="18"/>
        </w:rPr>
        <w:t xml:space="preserve">                                                                                                                                               </w:t>
      </w:r>
      <w:r>
        <w:rPr>
          <w:rFonts w:ascii="Arial" w:hAnsi="Arial" w:cs="Arial"/>
          <w:sz w:val="18"/>
          <w:szCs w:val="18"/>
        </w:rPr>
        <w:t>Mohammad Showkat Ullah</w:t>
      </w:r>
    </w:p>
    <w:p w:rsidR="003A344E" w:rsidRDefault="003A344E" w:rsidP="003A344E">
      <w:pPr>
        <w:spacing w:after="0" w:line="240" w:lineRule="auto"/>
        <w:jc w:val="center"/>
        <w:rPr>
          <w:rFonts w:ascii="Arial" w:hAnsi="Arial" w:cs="Arial"/>
          <w:sz w:val="18"/>
          <w:szCs w:val="18"/>
        </w:rPr>
      </w:pPr>
      <w:r>
        <w:rPr>
          <w:rFonts w:ascii="Arial" w:hAnsi="Arial" w:cs="Arial"/>
          <w:sz w:val="18"/>
          <w:szCs w:val="18"/>
        </w:rPr>
        <w:t xml:space="preserve">                                                                                                                                                  Executive Engineer</w:t>
      </w:r>
    </w:p>
    <w:p w:rsidR="003A344E" w:rsidRDefault="003A344E" w:rsidP="003A344E">
      <w:pPr>
        <w:tabs>
          <w:tab w:val="left" w:pos="6690"/>
        </w:tabs>
        <w:spacing w:after="0" w:line="240" w:lineRule="auto"/>
        <w:jc w:val="both"/>
        <w:rPr>
          <w:rFonts w:ascii="Arial" w:hAnsi="Arial" w:cs="Arial"/>
          <w:sz w:val="18"/>
        </w:rPr>
      </w:pPr>
      <w:r>
        <w:rPr>
          <w:rFonts w:ascii="Arial" w:hAnsi="Arial" w:cs="Arial"/>
          <w:sz w:val="18"/>
          <w:szCs w:val="18"/>
        </w:rPr>
        <w:t xml:space="preserve">                                                                                                                                                City PWD Division, Dhaka.</w:t>
      </w:r>
    </w:p>
    <w:p w:rsidR="003A344E" w:rsidRDefault="003A344E" w:rsidP="003A344E">
      <w:pPr>
        <w:spacing w:after="0"/>
        <w:jc w:val="both"/>
        <w:rPr>
          <w:rFonts w:ascii="Arial" w:hAnsi="Arial" w:cs="Arial"/>
          <w:sz w:val="18"/>
        </w:rPr>
      </w:pPr>
      <w:r>
        <w:rPr>
          <w:rFonts w:ascii="Arial" w:hAnsi="Arial" w:cs="Arial"/>
          <w:sz w:val="18"/>
        </w:rPr>
        <w:t xml:space="preserve">                                                                                                                               </w:t>
      </w:r>
    </w:p>
    <w:p w:rsidR="003A344E" w:rsidRDefault="003A344E"/>
    <w:sectPr w:rsidR="003A344E" w:rsidSect="00AD6A21">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437C" w:rsidRDefault="00A7437C" w:rsidP="007975D1">
      <w:pPr>
        <w:spacing w:after="0" w:line="240" w:lineRule="auto"/>
      </w:pPr>
      <w:r>
        <w:separator/>
      </w:r>
    </w:p>
  </w:endnote>
  <w:endnote w:type="continuationSeparator" w:id="1">
    <w:p w:rsidR="00A7437C" w:rsidRDefault="00A7437C" w:rsidP="007975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Nikosh">
    <w:panose1 w:val="02000000000000000000"/>
    <w:charset w:val="00"/>
    <w:family w:val="auto"/>
    <w:pitch w:val="variable"/>
    <w:sig w:usb0="0001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437C" w:rsidRDefault="00A7437C" w:rsidP="007975D1">
      <w:pPr>
        <w:spacing w:after="0" w:line="240" w:lineRule="auto"/>
      </w:pPr>
      <w:r>
        <w:separator/>
      </w:r>
    </w:p>
  </w:footnote>
  <w:footnote w:type="continuationSeparator" w:id="1">
    <w:p w:rsidR="00A7437C" w:rsidRDefault="00A7437C" w:rsidP="007975D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75D1" w:rsidRPr="005964BC" w:rsidRDefault="007975D1" w:rsidP="007975D1">
    <w:pPr>
      <w:pStyle w:val="Header"/>
      <w:jc w:val="center"/>
      <w:rPr>
        <w:rFonts w:ascii="Arial" w:hAnsi="Arial" w:cs="Arial"/>
        <w:b/>
        <w:sz w:val="28"/>
      </w:rPr>
    </w:pPr>
    <w:r w:rsidRPr="005964BC">
      <w:rPr>
        <w:rFonts w:ascii="Arial" w:hAnsi="Arial" w:cs="Arial"/>
        <w:b/>
        <w:sz w:val="28"/>
      </w:rPr>
      <w:t xml:space="preserve">Government of the People's Republic of </w:t>
    </w:r>
    <w:smartTag w:uri="urn:schemas-microsoft-com:office:smarttags" w:element="country-region">
      <w:smartTag w:uri="urn:schemas-microsoft-com:office:smarttags" w:element="place">
        <w:r w:rsidRPr="005964BC">
          <w:rPr>
            <w:rFonts w:ascii="Arial" w:hAnsi="Arial" w:cs="Arial"/>
            <w:b/>
            <w:sz w:val="28"/>
          </w:rPr>
          <w:t>Bangladesh</w:t>
        </w:r>
      </w:smartTag>
    </w:smartTag>
  </w:p>
  <w:p w:rsidR="007975D1" w:rsidRPr="005964BC" w:rsidRDefault="007975D1" w:rsidP="007975D1">
    <w:pPr>
      <w:pStyle w:val="BodyText"/>
      <w:spacing w:after="0"/>
      <w:ind w:left="-360" w:right="-180"/>
      <w:jc w:val="center"/>
      <w:rPr>
        <w:rFonts w:ascii="Arial" w:hAnsi="Arial" w:cs="Arial"/>
        <w:b/>
        <w:sz w:val="20"/>
      </w:rPr>
    </w:pPr>
    <w:r w:rsidRPr="005964BC">
      <w:rPr>
        <w:rFonts w:ascii="Arial" w:hAnsi="Arial" w:cs="Arial"/>
        <w:b/>
        <w:sz w:val="20"/>
      </w:rPr>
      <w:t>Office of the Executive Engineer,</w:t>
    </w:r>
  </w:p>
  <w:p w:rsidR="007975D1" w:rsidRPr="005964BC" w:rsidRDefault="007975D1" w:rsidP="007975D1">
    <w:pPr>
      <w:pStyle w:val="BodyText"/>
      <w:spacing w:after="0"/>
      <w:ind w:left="-360" w:right="-180"/>
      <w:jc w:val="center"/>
      <w:rPr>
        <w:rFonts w:ascii="Arial" w:hAnsi="Arial" w:cs="Arial"/>
        <w:b/>
        <w:sz w:val="20"/>
      </w:rPr>
    </w:pPr>
    <w:r w:rsidRPr="005964BC">
      <w:rPr>
        <w:rFonts w:ascii="Arial" w:hAnsi="Arial" w:cs="Arial"/>
        <w:b/>
        <w:sz w:val="20"/>
      </w:rPr>
      <w:t xml:space="preserve">City PWD Division, </w:t>
    </w:r>
    <w:smartTag w:uri="urn:schemas-microsoft-com:office:smarttags" w:element="Street">
      <w:smartTag w:uri="urn:schemas-microsoft-com:office:smarttags" w:element="address">
        <w:r w:rsidRPr="005964BC">
          <w:rPr>
            <w:rFonts w:ascii="Arial" w:hAnsi="Arial" w:cs="Arial"/>
            <w:b/>
            <w:sz w:val="20"/>
          </w:rPr>
          <w:t>15 Abdul Gani Road</w:t>
        </w:r>
      </w:smartTag>
    </w:smartTag>
    <w:r w:rsidRPr="005964BC">
      <w:rPr>
        <w:rFonts w:ascii="Arial" w:hAnsi="Arial" w:cs="Arial"/>
        <w:b/>
        <w:sz w:val="20"/>
      </w:rPr>
      <w:t xml:space="preserve">, </w:t>
    </w:r>
    <w:smartTag w:uri="urn:schemas-microsoft-com:office:smarttags" w:element="place">
      <w:r w:rsidRPr="005964BC">
        <w:rPr>
          <w:rFonts w:ascii="Arial" w:hAnsi="Arial" w:cs="Arial"/>
          <w:b/>
          <w:sz w:val="20"/>
        </w:rPr>
        <w:t>Dhaka</w:t>
      </w:r>
    </w:smartTag>
  </w:p>
  <w:p w:rsidR="007975D1" w:rsidRPr="005964BC" w:rsidRDefault="007975D1" w:rsidP="007975D1">
    <w:pPr>
      <w:pStyle w:val="BodyText"/>
      <w:ind w:left="-360" w:right="-180"/>
      <w:jc w:val="center"/>
      <w:rPr>
        <w:rFonts w:ascii="Arial" w:hAnsi="Arial" w:cs="Arial"/>
        <w:b/>
        <w:sz w:val="20"/>
      </w:rPr>
    </w:pPr>
    <w:r w:rsidRPr="005964BC">
      <w:rPr>
        <w:rFonts w:ascii="Arial" w:hAnsi="Arial" w:cs="Arial"/>
        <w:b/>
        <w:sz w:val="20"/>
      </w:rPr>
      <w:t>Phone: 9550663, Fax: 9561924</w:t>
    </w:r>
  </w:p>
  <w:p w:rsidR="007975D1" w:rsidRPr="007975D1" w:rsidRDefault="007975D1" w:rsidP="007975D1">
    <w:pPr>
      <w:pStyle w:val="Header"/>
      <w:spacing w:after="240"/>
      <w:jc w:val="center"/>
      <w:rPr>
        <w:rFonts w:ascii="Arial" w:hAnsi="Arial" w:cs="Arial"/>
        <w:b/>
        <w:sz w:val="28"/>
        <w:u w:val="single"/>
      </w:rPr>
    </w:pPr>
    <w:r w:rsidRPr="006866F4">
      <w:rPr>
        <w:rFonts w:ascii="Arial" w:hAnsi="Arial" w:cs="Arial"/>
        <w:b/>
        <w:sz w:val="28"/>
        <w:u w:val="single"/>
      </w:rPr>
      <w:t>e-Tender Notice</w:t>
    </w:r>
    <w:r>
      <w:rPr>
        <w:rFonts w:ascii="Arial" w:hAnsi="Arial" w:cs="Arial"/>
        <w:b/>
        <w:sz w:val="28"/>
        <w:u w:val="single"/>
      </w:rPr>
      <w:t xml:space="preserve"> (OTM)</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7975D1"/>
    <w:rsid w:val="00006525"/>
    <w:rsid w:val="00134D95"/>
    <w:rsid w:val="002F6304"/>
    <w:rsid w:val="00360247"/>
    <w:rsid w:val="003A344E"/>
    <w:rsid w:val="00515F9D"/>
    <w:rsid w:val="007975D1"/>
    <w:rsid w:val="009F426A"/>
    <w:rsid w:val="00A7437C"/>
    <w:rsid w:val="00AB1C90"/>
    <w:rsid w:val="00AD6A21"/>
    <w:rsid w:val="00C4511D"/>
    <w:rsid w:val="00D831E3"/>
    <w:rsid w:val="00DD5E53"/>
    <w:rsid w:val="00E42142"/>
    <w:rsid w:val="00E43498"/>
    <w:rsid w:val="00F372F2"/>
    <w:rsid w:val="00FC4C37"/>
  </w:rsids>
  <m:mathPr>
    <m:mathFont m:val="Cambria Math"/>
    <m:brkBin m:val="before"/>
    <m:brkBinSub m:val="--"/>
    <m:smallFrac m:val="off"/>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plac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75D1"/>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Char Char"/>
    <w:basedOn w:val="Normal"/>
    <w:link w:val="HeaderChar"/>
    <w:unhideWhenUsed/>
    <w:rsid w:val="007975D1"/>
    <w:pPr>
      <w:tabs>
        <w:tab w:val="center" w:pos="4680"/>
        <w:tab w:val="right" w:pos="9360"/>
      </w:tabs>
      <w:spacing w:after="0" w:line="240" w:lineRule="auto"/>
    </w:pPr>
  </w:style>
  <w:style w:type="character" w:customStyle="1" w:styleId="HeaderChar">
    <w:name w:val="Header Char"/>
    <w:aliases w:val="Header Char Char Char"/>
    <w:basedOn w:val="DefaultParagraphFont"/>
    <w:link w:val="Header"/>
    <w:rsid w:val="007975D1"/>
  </w:style>
  <w:style w:type="paragraph" w:styleId="Footer">
    <w:name w:val="footer"/>
    <w:basedOn w:val="Normal"/>
    <w:link w:val="FooterChar"/>
    <w:uiPriority w:val="99"/>
    <w:semiHidden/>
    <w:unhideWhenUsed/>
    <w:rsid w:val="007975D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975D1"/>
  </w:style>
  <w:style w:type="paragraph" w:styleId="BodyText">
    <w:name w:val="Body Text"/>
    <w:basedOn w:val="Normal"/>
    <w:link w:val="BodyTextChar"/>
    <w:rsid w:val="007975D1"/>
    <w:pPr>
      <w:spacing w:after="120" w:line="240" w:lineRule="auto"/>
    </w:pPr>
    <w:rPr>
      <w:rFonts w:ascii="Times New Roman" w:eastAsia="SimSun" w:hAnsi="Times New Roman" w:cs="Times New Roman"/>
      <w:sz w:val="24"/>
      <w:szCs w:val="24"/>
      <w:lang w:eastAsia="zh-CN"/>
    </w:rPr>
  </w:style>
  <w:style w:type="character" w:customStyle="1" w:styleId="BodyTextChar">
    <w:name w:val="Body Text Char"/>
    <w:basedOn w:val="DefaultParagraphFont"/>
    <w:link w:val="BodyText"/>
    <w:rsid w:val="007975D1"/>
    <w:rPr>
      <w:rFonts w:ascii="Times New Roman" w:eastAsia="SimSun" w:hAnsi="Times New Roman" w:cs="Times New Roman"/>
      <w:sz w:val="24"/>
      <w:szCs w:val="24"/>
      <w:lang w:eastAsia="zh-CN"/>
    </w:rPr>
  </w:style>
  <w:style w:type="table" w:styleId="TableGrid">
    <w:name w:val="Table Grid"/>
    <w:basedOn w:val="TableNormal"/>
    <w:uiPriority w:val="59"/>
    <w:rsid w:val="007975D1"/>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3A344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elpdesk@eprocure.gov.bd"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222</TotalTime>
  <Pages>1</Pages>
  <Words>369</Words>
  <Characters>2107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2018-05-14T06:04:00Z</cp:lastPrinted>
  <dcterms:created xsi:type="dcterms:W3CDTF">2018-05-14T06:03:00Z</dcterms:created>
  <dcterms:modified xsi:type="dcterms:W3CDTF">2018-05-14T09:41:00Z</dcterms:modified>
</cp:coreProperties>
</file>