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1757" w:rsidRPr="00391757" w:rsidRDefault="00391757" w:rsidP="00391757">
      <w:pPr>
        <w:pStyle w:val="NoSpacing"/>
        <w:jc w:val="center"/>
        <w:rPr>
          <w:rFonts w:ascii="Arial" w:hAnsi="Arial" w:cs="Arial"/>
          <w:sz w:val="24"/>
          <w:szCs w:val="24"/>
        </w:rPr>
      </w:pPr>
      <w:r w:rsidRPr="00391757">
        <w:rPr>
          <w:rFonts w:ascii="Arial" w:hAnsi="Arial" w:cs="Arial"/>
          <w:sz w:val="24"/>
          <w:szCs w:val="24"/>
        </w:rPr>
        <w:t>Government of the People’s Republic of Bangladesh</w:t>
      </w:r>
    </w:p>
    <w:p w:rsidR="00391757" w:rsidRPr="00391757" w:rsidRDefault="00391757" w:rsidP="00391757">
      <w:pPr>
        <w:pStyle w:val="NoSpacing"/>
        <w:jc w:val="center"/>
        <w:rPr>
          <w:rFonts w:ascii="Arial" w:hAnsi="Arial" w:cs="Arial"/>
          <w:sz w:val="24"/>
          <w:szCs w:val="24"/>
        </w:rPr>
      </w:pPr>
      <w:r w:rsidRPr="00391757">
        <w:rPr>
          <w:rFonts w:ascii="Arial" w:hAnsi="Arial" w:cs="Arial"/>
          <w:sz w:val="24"/>
          <w:szCs w:val="24"/>
        </w:rPr>
        <w:t>Office of the Executive Engineer</w:t>
      </w:r>
    </w:p>
    <w:p w:rsidR="00391757" w:rsidRPr="00391757" w:rsidRDefault="00391757" w:rsidP="00391757">
      <w:pPr>
        <w:pStyle w:val="NoSpacing"/>
        <w:jc w:val="center"/>
        <w:rPr>
          <w:rFonts w:ascii="Arial" w:hAnsi="Arial" w:cs="Arial"/>
          <w:sz w:val="24"/>
          <w:szCs w:val="24"/>
        </w:rPr>
      </w:pPr>
      <w:r w:rsidRPr="00391757">
        <w:rPr>
          <w:rFonts w:ascii="Arial" w:hAnsi="Arial" w:cs="Arial"/>
          <w:sz w:val="24"/>
          <w:szCs w:val="24"/>
        </w:rPr>
        <w:t>PWD Division, Thakurgaon</w:t>
      </w:r>
    </w:p>
    <w:p w:rsidR="00391757" w:rsidRPr="00391757" w:rsidRDefault="00391757" w:rsidP="00391757">
      <w:pPr>
        <w:pStyle w:val="NoSpacing"/>
        <w:jc w:val="center"/>
        <w:rPr>
          <w:rFonts w:ascii="Arial" w:hAnsi="Arial" w:cs="Arial"/>
          <w:sz w:val="20"/>
          <w:szCs w:val="20"/>
        </w:rPr>
      </w:pPr>
      <w:r w:rsidRPr="00391757">
        <w:rPr>
          <w:rFonts w:ascii="Arial" w:hAnsi="Arial" w:cs="Arial"/>
          <w:sz w:val="20"/>
          <w:szCs w:val="20"/>
        </w:rPr>
        <w:t>Phone &amp; Fax: 0561-52094</w:t>
      </w:r>
    </w:p>
    <w:p w:rsidR="00391757" w:rsidRPr="00391757" w:rsidRDefault="00391757" w:rsidP="00391757">
      <w:pPr>
        <w:pStyle w:val="NoSpacing"/>
        <w:jc w:val="center"/>
        <w:rPr>
          <w:rFonts w:ascii="Arial" w:hAnsi="Arial" w:cs="Arial"/>
          <w:sz w:val="20"/>
          <w:szCs w:val="20"/>
        </w:rPr>
      </w:pPr>
      <w:hyperlink r:id="rId4" w:history="1">
        <w:r w:rsidRPr="00391757">
          <w:rPr>
            <w:rStyle w:val="Hyperlink"/>
            <w:rFonts w:ascii="Arial" w:hAnsi="Arial" w:cs="Arial"/>
            <w:sz w:val="20"/>
            <w:szCs w:val="20"/>
          </w:rPr>
          <w:t>www.pwd.gov.bd</w:t>
        </w:r>
      </w:hyperlink>
      <w:r w:rsidRPr="00391757">
        <w:rPr>
          <w:rFonts w:ascii="Arial" w:hAnsi="Arial" w:cs="Arial"/>
          <w:sz w:val="20"/>
          <w:szCs w:val="20"/>
        </w:rPr>
        <w:t>.</w:t>
      </w:r>
    </w:p>
    <w:p w:rsidR="00391757" w:rsidRPr="00391757" w:rsidRDefault="00391757" w:rsidP="00391757">
      <w:pPr>
        <w:pStyle w:val="NoSpacing"/>
        <w:jc w:val="center"/>
        <w:rPr>
          <w:rFonts w:ascii="Arial" w:hAnsi="Arial" w:cs="Arial"/>
          <w:sz w:val="20"/>
          <w:szCs w:val="20"/>
        </w:rPr>
      </w:pPr>
      <w:r w:rsidRPr="00391757">
        <w:rPr>
          <w:rFonts w:ascii="Arial" w:hAnsi="Arial" w:cs="Arial"/>
          <w:sz w:val="20"/>
          <w:szCs w:val="20"/>
        </w:rPr>
        <w:t>Email: pwdtkrga@gmail.com</w:t>
      </w:r>
    </w:p>
    <w:p w:rsidR="00391757" w:rsidRDefault="00391757" w:rsidP="00391757">
      <w:pPr>
        <w:pStyle w:val="BodyText"/>
        <w:rPr>
          <w:rFonts w:ascii="Arial" w:hAnsi="Arial" w:cs="Arial"/>
          <w:sz w:val="16"/>
          <w:szCs w:val="16"/>
        </w:rPr>
      </w:pPr>
    </w:p>
    <w:p w:rsidR="00391757" w:rsidRPr="004935A0" w:rsidRDefault="00391757" w:rsidP="00391757">
      <w:pPr>
        <w:pStyle w:val="BodyText"/>
        <w:rPr>
          <w:rFonts w:ascii="Arial" w:hAnsi="Arial" w:cs="Arial"/>
          <w:sz w:val="20"/>
          <w:szCs w:val="20"/>
        </w:rPr>
      </w:pPr>
      <w:r w:rsidRPr="004935A0">
        <w:rPr>
          <w:rFonts w:ascii="Arial" w:hAnsi="Arial" w:cs="Arial"/>
          <w:sz w:val="20"/>
          <w:szCs w:val="20"/>
        </w:rPr>
        <w:t>Memo No. 672</w:t>
      </w:r>
      <w:r w:rsidRPr="004935A0">
        <w:rPr>
          <w:rFonts w:ascii="Arial" w:hAnsi="Arial" w:cs="Arial"/>
          <w:color w:val="000000"/>
          <w:sz w:val="20"/>
          <w:szCs w:val="20"/>
        </w:rPr>
        <w:tab/>
      </w:r>
      <w:r w:rsidRPr="004935A0">
        <w:rPr>
          <w:rFonts w:ascii="Arial" w:hAnsi="Arial" w:cs="Arial"/>
          <w:sz w:val="20"/>
          <w:szCs w:val="20"/>
        </w:rPr>
        <w:tab/>
      </w:r>
      <w:r w:rsidRPr="004935A0">
        <w:rPr>
          <w:rFonts w:ascii="Arial" w:hAnsi="Arial" w:cs="Arial"/>
          <w:sz w:val="20"/>
          <w:szCs w:val="20"/>
        </w:rPr>
        <w:tab/>
        <w:t xml:space="preserve">                     </w:t>
      </w:r>
      <w:r w:rsidRPr="004935A0">
        <w:rPr>
          <w:rFonts w:ascii="Arial" w:hAnsi="Arial" w:cs="Arial"/>
          <w:sz w:val="20"/>
          <w:szCs w:val="20"/>
        </w:rPr>
        <w:tab/>
      </w:r>
      <w:r w:rsidRPr="004935A0">
        <w:rPr>
          <w:rFonts w:ascii="Arial" w:hAnsi="Arial" w:cs="Arial"/>
          <w:sz w:val="20"/>
          <w:szCs w:val="20"/>
        </w:rPr>
        <w:tab/>
        <w:t xml:space="preserve">              </w:t>
      </w:r>
      <w:r w:rsidRPr="004935A0">
        <w:rPr>
          <w:rFonts w:ascii="Arial" w:hAnsi="Arial" w:cs="Arial"/>
          <w:sz w:val="20"/>
          <w:szCs w:val="20"/>
        </w:rPr>
        <w:tab/>
        <w:t xml:space="preserve">         Date</w:t>
      </w:r>
      <w:r w:rsidRPr="004935A0">
        <w:rPr>
          <w:rFonts w:ascii="Arial" w:hAnsi="Arial" w:cs="Arial"/>
          <w:b/>
          <w:sz w:val="20"/>
          <w:szCs w:val="20"/>
        </w:rPr>
        <w:t>:</w:t>
      </w:r>
      <w:r w:rsidRPr="004935A0">
        <w:rPr>
          <w:rFonts w:ascii="Arial" w:hAnsi="Arial" w:cs="Arial"/>
          <w:sz w:val="20"/>
          <w:szCs w:val="20"/>
        </w:rPr>
        <w:t xml:space="preserve"> 03/10/2016</w:t>
      </w:r>
    </w:p>
    <w:p w:rsidR="00391757" w:rsidRDefault="00391757" w:rsidP="00391757">
      <w:pPr>
        <w:pStyle w:val="BodyText"/>
        <w:jc w:val="both"/>
        <w:rPr>
          <w:rFonts w:ascii="Arial" w:hAnsi="Arial" w:cs="Arial"/>
          <w:sz w:val="16"/>
          <w:szCs w:val="16"/>
        </w:rPr>
      </w:pPr>
    </w:p>
    <w:p w:rsidR="00391757" w:rsidRPr="00695A36" w:rsidRDefault="00391757" w:rsidP="00391757">
      <w:pPr>
        <w:pStyle w:val="BodyText"/>
        <w:jc w:val="center"/>
        <w:rPr>
          <w:rFonts w:ascii="Arial" w:hAnsi="Arial" w:cs="Arial"/>
          <w:szCs w:val="16"/>
          <w:u w:val="single"/>
        </w:rPr>
      </w:pPr>
      <w:r w:rsidRPr="00695A36">
        <w:rPr>
          <w:rFonts w:ascii="Arial" w:hAnsi="Arial" w:cs="Arial"/>
          <w:szCs w:val="16"/>
          <w:u w:val="single"/>
        </w:rPr>
        <w:t>CORRIGENDUM  NOTICE</w:t>
      </w:r>
    </w:p>
    <w:p w:rsidR="00391757" w:rsidRDefault="00391757" w:rsidP="00391757">
      <w:pPr>
        <w:pStyle w:val="BodyText"/>
        <w:jc w:val="both"/>
        <w:rPr>
          <w:rFonts w:ascii="Arial" w:hAnsi="Arial" w:cs="Arial"/>
          <w:sz w:val="20"/>
          <w:szCs w:val="16"/>
        </w:rPr>
      </w:pPr>
      <w:r>
        <w:rPr>
          <w:rFonts w:ascii="Arial" w:hAnsi="Arial" w:cs="Arial"/>
          <w:sz w:val="20"/>
          <w:szCs w:val="16"/>
        </w:rPr>
        <w:tab/>
      </w:r>
    </w:p>
    <w:p w:rsidR="00391757" w:rsidRDefault="00391757" w:rsidP="00391757">
      <w:pPr>
        <w:pStyle w:val="BodyText"/>
        <w:spacing w:line="360" w:lineRule="auto"/>
        <w:jc w:val="both"/>
        <w:rPr>
          <w:rFonts w:ascii="Arial" w:hAnsi="Arial" w:cs="Arial"/>
          <w:sz w:val="20"/>
          <w:szCs w:val="16"/>
        </w:rPr>
      </w:pPr>
      <w:r>
        <w:rPr>
          <w:rFonts w:ascii="Arial" w:hAnsi="Arial" w:cs="Arial"/>
          <w:sz w:val="20"/>
          <w:szCs w:val="16"/>
        </w:rPr>
        <w:tab/>
        <w:t xml:space="preserve">This is to inform for all concerned that the following correction have been made in the `` Invitation for Tenders” by this office </w:t>
      </w:r>
      <w:r w:rsidRPr="00040A53">
        <w:rPr>
          <w:rFonts w:ascii="Arial" w:hAnsi="Arial" w:cs="Arial"/>
          <w:b/>
          <w:sz w:val="20"/>
          <w:szCs w:val="16"/>
        </w:rPr>
        <w:t>Memo No: 569 Date: 21/09/2016.</w:t>
      </w:r>
      <w:r>
        <w:rPr>
          <w:rFonts w:ascii="Arial" w:hAnsi="Arial" w:cs="Arial"/>
          <w:sz w:val="20"/>
          <w:szCs w:val="16"/>
        </w:rPr>
        <w:t xml:space="preserve"> IFT No. </w:t>
      </w:r>
      <w:r w:rsidRPr="00040A53">
        <w:rPr>
          <w:rFonts w:ascii="Arial" w:hAnsi="Arial" w:cs="Arial"/>
          <w:b/>
          <w:sz w:val="20"/>
          <w:szCs w:val="16"/>
        </w:rPr>
        <w:t>01( Civil)/2016-2017</w:t>
      </w:r>
      <w:r>
        <w:rPr>
          <w:rFonts w:ascii="Arial" w:hAnsi="Arial" w:cs="Arial"/>
          <w:sz w:val="20"/>
          <w:szCs w:val="16"/>
        </w:rPr>
        <w:t>.``Construction of Newly Created Ruhia Thana Building (2-Storied  building with 6-Storied foundation) at Ruhia, Thakurgaon ( Civil, Sanitary, Water Supply, Internal &amp; External Electrification and Other ancillary works) during the F.Y 2016-2017”</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90"/>
        <w:gridCol w:w="4261"/>
        <w:gridCol w:w="3774"/>
      </w:tblGrid>
      <w:tr w:rsidR="00391757" w:rsidRPr="00093E1B" w:rsidTr="00391757">
        <w:trPr>
          <w:jc w:val="center"/>
        </w:trPr>
        <w:tc>
          <w:tcPr>
            <w:tcW w:w="1490" w:type="dxa"/>
          </w:tcPr>
          <w:p w:rsidR="00391757" w:rsidRPr="00093E1B" w:rsidRDefault="00391757" w:rsidP="005E12F3">
            <w:pPr>
              <w:pStyle w:val="BodyText"/>
              <w:jc w:val="center"/>
              <w:rPr>
                <w:rFonts w:ascii="Arial" w:hAnsi="Arial" w:cs="Arial"/>
                <w:sz w:val="20"/>
                <w:szCs w:val="16"/>
              </w:rPr>
            </w:pPr>
            <w:r w:rsidRPr="00093E1B">
              <w:rPr>
                <w:rFonts w:ascii="Arial" w:hAnsi="Arial" w:cs="Arial"/>
                <w:sz w:val="20"/>
                <w:szCs w:val="16"/>
              </w:rPr>
              <w:t>IFT &amp; TDS</w:t>
            </w:r>
          </w:p>
          <w:p w:rsidR="00391757" w:rsidRPr="00093E1B" w:rsidRDefault="00391757" w:rsidP="005E12F3">
            <w:pPr>
              <w:pStyle w:val="BodyText"/>
              <w:jc w:val="center"/>
              <w:rPr>
                <w:rFonts w:ascii="Arial" w:hAnsi="Arial" w:cs="Arial"/>
                <w:sz w:val="20"/>
                <w:szCs w:val="16"/>
              </w:rPr>
            </w:pPr>
            <w:r w:rsidRPr="00093E1B">
              <w:rPr>
                <w:rFonts w:ascii="Arial" w:hAnsi="Arial" w:cs="Arial"/>
                <w:sz w:val="20"/>
                <w:szCs w:val="16"/>
              </w:rPr>
              <w:t>Identification</w:t>
            </w:r>
          </w:p>
        </w:tc>
        <w:tc>
          <w:tcPr>
            <w:tcW w:w="4261" w:type="dxa"/>
          </w:tcPr>
          <w:p w:rsidR="00391757" w:rsidRPr="00093E1B" w:rsidRDefault="00391757" w:rsidP="005E12F3">
            <w:pPr>
              <w:pStyle w:val="BodyText"/>
              <w:jc w:val="center"/>
              <w:rPr>
                <w:rFonts w:ascii="Arial" w:hAnsi="Arial" w:cs="Arial"/>
                <w:sz w:val="20"/>
                <w:szCs w:val="16"/>
              </w:rPr>
            </w:pPr>
            <w:r w:rsidRPr="00093E1B">
              <w:rPr>
                <w:rFonts w:ascii="Arial" w:hAnsi="Arial" w:cs="Arial"/>
                <w:sz w:val="20"/>
                <w:szCs w:val="16"/>
              </w:rPr>
              <w:t>As mentioned in IFT &amp; TDS</w:t>
            </w:r>
          </w:p>
        </w:tc>
        <w:tc>
          <w:tcPr>
            <w:tcW w:w="3774" w:type="dxa"/>
          </w:tcPr>
          <w:p w:rsidR="00391757" w:rsidRPr="00093E1B" w:rsidRDefault="00391757" w:rsidP="005E12F3">
            <w:pPr>
              <w:pStyle w:val="BodyText"/>
              <w:jc w:val="center"/>
              <w:rPr>
                <w:rFonts w:ascii="Arial" w:hAnsi="Arial" w:cs="Arial"/>
                <w:sz w:val="20"/>
                <w:szCs w:val="16"/>
              </w:rPr>
            </w:pPr>
            <w:r w:rsidRPr="00093E1B">
              <w:rPr>
                <w:rFonts w:ascii="Arial" w:hAnsi="Arial" w:cs="Arial"/>
                <w:sz w:val="20"/>
                <w:szCs w:val="16"/>
              </w:rPr>
              <w:t>To be replaced by the following in IFT &amp; TDS</w:t>
            </w:r>
          </w:p>
        </w:tc>
      </w:tr>
      <w:tr w:rsidR="00391757" w:rsidRPr="00093E1B" w:rsidTr="00391757">
        <w:trPr>
          <w:jc w:val="center"/>
        </w:trPr>
        <w:tc>
          <w:tcPr>
            <w:tcW w:w="1490" w:type="dxa"/>
          </w:tcPr>
          <w:p w:rsidR="00391757" w:rsidRPr="00093E1B" w:rsidRDefault="00391757" w:rsidP="005E12F3">
            <w:pPr>
              <w:pStyle w:val="BodyText"/>
              <w:spacing w:line="360" w:lineRule="auto"/>
              <w:jc w:val="center"/>
              <w:rPr>
                <w:rFonts w:ascii="Arial" w:hAnsi="Arial" w:cs="Arial"/>
                <w:sz w:val="20"/>
                <w:szCs w:val="16"/>
              </w:rPr>
            </w:pPr>
            <w:r w:rsidRPr="00093E1B">
              <w:rPr>
                <w:rFonts w:ascii="Arial" w:hAnsi="Arial" w:cs="Arial"/>
                <w:sz w:val="20"/>
                <w:szCs w:val="16"/>
              </w:rPr>
              <w:t>IFT-13(H)</w:t>
            </w:r>
          </w:p>
          <w:p w:rsidR="00391757" w:rsidRPr="00093E1B" w:rsidRDefault="00391757" w:rsidP="005E12F3">
            <w:pPr>
              <w:pStyle w:val="BodyText"/>
              <w:spacing w:line="360" w:lineRule="auto"/>
              <w:jc w:val="center"/>
              <w:rPr>
                <w:rFonts w:ascii="Arial" w:hAnsi="Arial" w:cs="Arial"/>
                <w:sz w:val="20"/>
                <w:szCs w:val="16"/>
              </w:rPr>
            </w:pPr>
          </w:p>
          <w:p w:rsidR="00391757" w:rsidRPr="00391757" w:rsidRDefault="00391757" w:rsidP="005E12F3">
            <w:pPr>
              <w:pStyle w:val="BodyText"/>
              <w:spacing w:line="360" w:lineRule="auto"/>
              <w:jc w:val="center"/>
              <w:rPr>
                <w:rFonts w:ascii="Arial" w:hAnsi="Arial" w:cs="Arial"/>
                <w:sz w:val="20"/>
                <w:szCs w:val="16"/>
              </w:rPr>
            </w:pPr>
          </w:p>
          <w:p w:rsidR="00391757" w:rsidRDefault="00391757" w:rsidP="005E12F3">
            <w:pPr>
              <w:pStyle w:val="BodyText"/>
              <w:spacing w:line="360" w:lineRule="auto"/>
              <w:jc w:val="center"/>
              <w:rPr>
                <w:rFonts w:ascii="Arial" w:hAnsi="Arial" w:cs="Arial"/>
                <w:sz w:val="20"/>
                <w:szCs w:val="16"/>
              </w:rPr>
            </w:pPr>
          </w:p>
          <w:p w:rsidR="00391757" w:rsidRPr="00093E1B" w:rsidRDefault="00391757" w:rsidP="005E12F3">
            <w:pPr>
              <w:pStyle w:val="BodyText"/>
              <w:spacing w:line="360" w:lineRule="auto"/>
              <w:jc w:val="center"/>
              <w:rPr>
                <w:rFonts w:ascii="Arial" w:hAnsi="Arial" w:cs="Arial"/>
                <w:sz w:val="20"/>
                <w:szCs w:val="16"/>
              </w:rPr>
            </w:pPr>
            <w:r w:rsidRPr="00093E1B">
              <w:rPr>
                <w:rFonts w:ascii="Arial" w:hAnsi="Arial" w:cs="Arial"/>
                <w:sz w:val="20"/>
                <w:szCs w:val="16"/>
              </w:rPr>
              <w:t>ITT-5.13(N.B)</w:t>
            </w:r>
          </w:p>
          <w:p w:rsidR="00391757" w:rsidRPr="00093E1B" w:rsidRDefault="00391757" w:rsidP="005E12F3">
            <w:pPr>
              <w:pStyle w:val="BodyText"/>
              <w:spacing w:line="360" w:lineRule="auto"/>
              <w:jc w:val="center"/>
              <w:rPr>
                <w:rFonts w:ascii="Arial" w:hAnsi="Arial" w:cs="Arial"/>
                <w:sz w:val="20"/>
                <w:szCs w:val="16"/>
              </w:rPr>
            </w:pPr>
          </w:p>
          <w:p w:rsidR="00391757" w:rsidRPr="00093E1B" w:rsidRDefault="00391757" w:rsidP="005E12F3">
            <w:pPr>
              <w:pStyle w:val="BodyText"/>
              <w:spacing w:line="360" w:lineRule="auto"/>
              <w:jc w:val="center"/>
              <w:rPr>
                <w:rFonts w:ascii="Arial" w:hAnsi="Arial" w:cs="Arial"/>
                <w:sz w:val="20"/>
                <w:szCs w:val="16"/>
              </w:rPr>
            </w:pPr>
          </w:p>
          <w:p w:rsidR="00391757" w:rsidRPr="00093E1B" w:rsidRDefault="00391757" w:rsidP="005E12F3">
            <w:pPr>
              <w:pStyle w:val="BodyText"/>
              <w:spacing w:line="360" w:lineRule="auto"/>
              <w:jc w:val="center"/>
              <w:rPr>
                <w:rFonts w:ascii="Arial" w:hAnsi="Arial" w:cs="Arial"/>
                <w:sz w:val="20"/>
                <w:szCs w:val="16"/>
              </w:rPr>
            </w:pPr>
          </w:p>
          <w:p w:rsidR="00391757" w:rsidRPr="00093E1B" w:rsidRDefault="00391757" w:rsidP="005E12F3">
            <w:pPr>
              <w:pStyle w:val="BodyText"/>
              <w:spacing w:line="360" w:lineRule="auto"/>
              <w:jc w:val="center"/>
              <w:rPr>
                <w:rFonts w:ascii="Arial" w:hAnsi="Arial" w:cs="Arial"/>
                <w:sz w:val="20"/>
                <w:szCs w:val="16"/>
              </w:rPr>
            </w:pPr>
          </w:p>
          <w:p w:rsidR="00391757" w:rsidRPr="00391757" w:rsidRDefault="00391757" w:rsidP="005E12F3">
            <w:pPr>
              <w:pStyle w:val="BodyText"/>
              <w:jc w:val="center"/>
              <w:rPr>
                <w:rFonts w:ascii="Arial" w:hAnsi="Arial" w:cs="Arial"/>
                <w:sz w:val="2"/>
                <w:szCs w:val="16"/>
              </w:rPr>
            </w:pPr>
          </w:p>
          <w:p w:rsidR="00391757" w:rsidRPr="00391757" w:rsidRDefault="00391757" w:rsidP="005E12F3">
            <w:pPr>
              <w:pStyle w:val="BodyText"/>
              <w:jc w:val="center"/>
              <w:rPr>
                <w:rFonts w:ascii="Arial" w:hAnsi="Arial" w:cs="Arial"/>
                <w:sz w:val="12"/>
                <w:szCs w:val="16"/>
              </w:rPr>
            </w:pPr>
          </w:p>
          <w:p w:rsidR="00391757" w:rsidRPr="00093E1B" w:rsidRDefault="00391757" w:rsidP="005E12F3">
            <w:pPr>
              <w:pStyle w:val="BodyText"/>
              <w:jc w:val="center"/>
              <w:rPr>
                <w:rFonts w:ascii="Arial" w:hAnsi="Arial" w:cs="Arial"/>
                <w:sz w:val="20"/>
                <w:szCs w:val="16"/>
              </w:rPr>
            </w:pPr>
            <w:r w:rsidRPr="00093E1B">
              <w:rPr>
                <w:rFonts w:ascii="Arial" w:hAnsi="Arial" w:cs="Arial"/>
                <w:sz w:val="20"/>
                <w:szCs w:val="16"/>
              </w:rPr>
              <w:t>Section-6</w:t>
            </w:r>
          </w:p>
          <w:p w:rsidR="00391757" w:rsidRPr="00093E1B" w:rsidRDefault="00391757" w:rsidP="005E12F3">
            <w:pPr>
              <w:pStyle w:val="BodyText"/>
              <w:jc w:val="center"/>
              <w:rPr>
                <w:rFonts w:ascii="Arial" w:hAnsi="Arial" w:cs="Arial"/>
                <w:sz w:val="20"/>
                <w:szCs w:val="16"/>
              </w:rPr>
            </w:pPr>
            <w:r w:rsidRPr="00093E1B">
              <w:rPr>
                <w:rFonts w:ascii="Arial" w:hAnsi="Arial" w:cs="Arial"/>
                <w:sz w:val="20"/>
                <w:szCs w:val="16"/>
              </w:rPr>
              <w:t>(N.B)</w:t>
            </w:r>
          </w:p>
        </w:tc>
        <w:tc>
          <w:tcPr>
            <w:tcW w:w="4261" w:type="dxa"/>
          </w:tcPr>
          <w:p w:rsidR="00391757" w:rsidRPr="00093E1B" w:rsidRDefault="00391757" w:rsidP="005E12F3">
            <w:pPr>
              <w:pStyle w:val="BodyText"/>
              <w:spacing w:line="360" w:lineRule="auto"/>
              <w:jc w:val="both"/>
              <w:rPr>
                <w:rFonts w:ascii="Arial" w:hAnsi="Arial" w:cs="Arial"/>
                <w:sz w:val="20"/>
                <w:szCs w:val="16"/>
              </w:rPr>
            </w:pPr>
            <w:r w:rsidRPr="00093E1B">
              <w:rPr>
                <w:rFonts w:ascii="Arial" w:hAnsi="Arial" w:cs="Arial"/>
                <w:sz w:val="20"/>
                <w:szCs w:val="16"/>
              </w:rPr>
              <w:t>(H) If tenderer’s quoted rate exceeds 10% above or less of official cost estimate then tender will be Non-Responsive according to the latest amendment of section 31 of PPA 2006. Act No-24.</w:t>
            </w:r>
          </w:p>
          <w:p w:rsidR="00391757" w:rsidRPr="00093E1B" w:rsidRDefault="00391757" w:rsidP="005E12F3">
            <w:pPr>
              <w:pStyle w:val="BodyText"/>
              <w:spacing w:line="360" w:lineRule="auto"/>
              <w:jc w:val="both"/>
              <w:rPr>
                <w:rFonts w:ascii="Arial" w:hAnsi="Arial" w:cs="Arial"/>
                <w:sz w:val="20"/>
                <w:szCs w:val="16"/>
              </w:rPr>
            </w:pPr>
            <w:r w:rsidRPr="00093E1B">
              <w:rPr>
                <w:rFonts w:ascii="Arial" w:hAnsi="Arial" w:cs="Arial"/>
                <w:sz w:val="20"/>
                <w:szCs w:val="16"/>
              </w:rPr>
              <w:t>N.B  Rate in figure should be quoted two digit after decimal and total amount obtained by multiplying rate and quantity of work will be counted two digit after decimal point and lowest acceptable cost = 0.9 x Official cost estimate as on C.S considering two digit after decimal all using Microsoft excel software.</w:t>
            </w:r>
          </w:p>
          <w:p w:rsidR="00391757" w:rsidRPr="00093E1B" w:rsidRDefault="00391757" w:rsidP="005E12F3">
            <w:pPr>
              <w:pStyle w:val="BodyText"/>
              <w:spacing w:line="360" w:lineRule="auto"/>
              <w:jc w:val="both"/>
              <w:rPr>
                <w:rFonts w:ascii="Arial" w:hAnsi="Arial" w:cs="Arial"/>
                <w:sz w:val="2"/>
                <w:szCs w:val="16"/>
              </w:rPr>
            </w:pPr>
          </w:p>
          <w:p w:rsidR="00391757" w:rsidRPr="00093E1B" w:rsidRDefault="00391757" w:rsidP="005E12F3">
            <w:pPr>
              <w:pStyle w:val="BodyText"/>
              <w:spacing w:line="360" w:lineRule="auto"/>
              <w:jc w:val="both"/>
              <w:rPr>
                <w:rFonts w:ascii="Arial" w:hAnsi="Arial" w:cs="Arial"/>
                <w:sz w:val="20"/>
                <w:szCs w:val="16"/>
              </w:rPr>
            </w:pPr>
            <w:r w:rsidRPr="00093E1B">
              <w:rPr>
                <w:rFonts w:ascii="Arial" w:hAnsi="Arial" w:cs="Arial"/>
                <w:sz w:val="20"/>
                <w:szCs w:val="16"/>
              </w:rPr>
              <w:t>- Do-</w:t>
            </w:r>
          </w:p>
        </w:tc>
        <w:tc>
          <w:tcPr>
            <w:tcW w:w="3774" w:type="dxa"/>
          </w:tcPr>
          <w:p w:rsidR="00391757" w:rsidRPr="00093E1B" w:rsidRDefault="00391757" w:rsidP="005E12F3">
            <w:pPr>
              <w:pStyle w:val="BodyText"/>
              <w:spacing w:line="360" w:lineRule="auto"/>
              <w:jc w:val="both"/>
              <w:rPr>
                <w:rFonts w:ascii="Arial" w:hAnsi="Arial" w:cs="Arial"/>
                <w:sz w:val="20"/>
                <w:szCs w:val="16"/>
              </w:rPr>
            </w:pPr>
            <w:r w:rsidRPr="00093E1B">
              <w:rPr>
                <w:rFonts w:ascii="Arial" w:hAnsi="Arial" w:cs="Arial"/>
                <w:sz w:val="20"/>
                <w:szCs w:val="16"/>
              </w:rPr>
              <w:tab/>
              <w:t>Will be Omitted the letter which is circulated by CPTU on Memo no.21.364. 002.02.15. 464.2014.1757 date: 02/10/2016 AD (Copy attached) will be followed.</w:t>
            </w:r>
          </w:p>
        </w:tc>
      </w:tr>
    </w:tbl>
    <w:p w:rsidR="00391757" w:rsidRPr="00495B01" w:rsidRDefault="00391757" w:rsidP="00391757">
      <w:pPr>
        <w:pStyle w:val="BodyText"/>
        <w:jc w:val="both"/>
        <w:rPr>
          <w:rFonts w:ascii="Arial" w:hAnsi="Arial" w:cs="Arial"/>
          <w:sz w:val="6"/>
          <w:szCs w:val="16"/>
        </w:rPr>
      </w:pPr>
    </w:p>
    <w:p w:rsidR="00391757" w:rsidRDefault="00391757" w:rsidP="00391757">
      <w:pPr>
        <w:pStyle w:val="BodyText"/>
        <w:jc w:val="both"/>
        <w:rPr>
          <w:rFonts w:ascii="Arial" w:hAnsi="Arial" w:cs="Arial"/>
          <w:sz w:val="20"/>
          <w:szCs w:val="16"/>
        </w:rPr>
      </w:pPr>
      <w:r>
        <w:rPr>
          <w:rFonts w:ascii="Arial" w:hAnsi="Arial" w:cs="Arial"/>
          <w:sz w:val="20"/>
          <w:szCs w:val="16"/>
        </w:rPr>
        <w:tab/>
        <w:t>All other terms and condition will remain unchanged. This corrigendum will be a part and parcel of this Tender.</w:t>
      </w:r>
    </w:p>
    <w:p w:rsidR="00391757" w:rsidRDefault="00391757" w:rsidP="00391757">
      <w:pPr>
        <w:pStyle w:val="BodyText"/>
        <w:jc w:val="both"/>
        <w:rPr>
          <w:rFonts w:ascii="Arial" w:hAnsi="Arial" w:cs="Arial"/>
          <w:sz w:val="20"/>
          <w:szCs w:val="16"/>
        </w:rPr>
      </w:pPr>
    </w:p>
    <w:p w:rsidR="00391757" w:rsidRPr="009A509A" w:rsidRDefault="00391757" w:rsidP="00391757">
      <w:pPr>
        <w:pStyle w:val="BodyText"/>
        <w:jc w:val="both"/>
        <w:rPr>
          <w:rFonts w:ascii="Arial" w:hAnsi="Arial" w:cs="Arial"/>
          <w:sz w:val="20"/>
          <w:szCs w:val="16"/>
        </w:rPr>
      </w:pPr>
    </w:p>
    <w:p w:rsidR="00391757" w:rsidRPr="00495B01" w:rsidRDefault="00391757" w:rsidP="00495B01">
      <w:pPr>
        <w:pStyle w:val="NoSpacing"/>
        <w:rPr>
          <w:rFonts w:ascii="Arial" w:hAnsi="Arial" w:cs="Arial"/>
          <w:sz w:val="20"/>
          <w:szCs w:val="20"/>
        </w:rPr>
      </w:pPr>
    </w:p>
    <w:p w:rsidR="00391757" w:rsidRPr="00495B01" w:rsidRDefault="00391757" w:rsidP="00495B01">
      <w:pPr>
        <w:pStyle w:val="NoSpacing"/>
        <w:rPr>
          <w:rFonts w:ascii="Arial" w:hAnsi="Arial" w:cs="Arial"/>
          <w:sz w:val="20"/>
          <w:szCs w:val="20"/>
        </w:rPr>
      </w:pPr>
    </w:p>
    <w:tbl>
      <w:tblPr>
        <w:tblW w:w="0" w:type="auto"/>
        <w:tblInd w:w="108" w:type="dxa"/>
        <w:tblLook w:val="01E0"/>
      </w:tblPr>
      <w:tblGrid>
        <w:gridCol w:w="2803"/>
        <w:gridCol w:w="2716"/>
        <w:gridCol w:w="2630"/>
        <w:gridCol w:w="2716"/>
      </w:tblGrid>
      <w:tr w:rsidR="00391757" w:rsidRPr="00495B01" w:rsidTr="005E12F3">
        <w:tc>
          <w:tcPr>
            <w:tcW w:w="2880" w:type="dxa"/>
          </w:tcPr>
          <w:p w:rsidR="00391757" w:rsidRPr="00495B01" w:rsidRDefault="00391757" w:rsidP="00495B01">
            <w:pPr>
              <w:pStyle w:val="NoSpacing"/>
              <w:jc w:val="center"/>
              <w:rPr>
                <w:rFonts w:ascii="Arial" w:hAnsi="Arial" w:cs="Arial"/>
                <w:sz w:val="16"/>
                <w:szCs w:val="16"/>
              </w:rPr>
            </w:pPr>
            <w:r w:rsidRPr="00495B01">
              <w:rPr>
                <w:rFonts w:ascii="Arial" w:hAnsi="Arial" w:cs="Arial"/>
                <w:sz w:val="16"/>
                <w:szCs w:val="16"/>
              </w:rPr>
              <w:t>( Md. Razaul Karim )</w:t>
            </w:r>
          </w:p>
          <w:p w:rsidR="00391757" w:rsidRPr="00495B01" w:rsidRDefault="00391757" w:rsidP="00495B01">
            <w:pPr>
              <w:pStyle w:val="NoSpacing"/>
              <w:jc w:val="center"/>
              <w:rPr>
                <w:rFonts w:ascii="Arial" w:hAnsi="Arial" w:cs="Arial"/>
                <w:sz w:val="16"/>
                <w:szCs w:val="16"/>
              </w:rPr>
            </w:pPr>
            <w:r w:rsidRPr="00495B01">
              <w:rPr>
                <w:rFonts w:ascii="Arial" w:hAnsi="Arial" w:cs="Arial"/>
                <w:sz w:val="16"/>
                <w:szCs w:val="16"/>
              </w:rPr>
              <w:t>Sub-Assistant Engineer (Civil)</w:t>
            </w:r>
          </w:p>
          <w:p w:rsidR="00391757" w:rsidRPr="00495B01" w:rsidRDefault="00391757" w:rsidP="00495B01">
            <w:pPr>
              <w:pStyle w:val="NoSpacing"/>
              <w:jc w:val="center"/>
              <w:rPr>
                <w:rFonts w:ascii="Arial" w:hAnsi="Arial" w:cs="Arial"/>
                <w:sz w:val="16"/>
                <w:szCs w:val="16"/>
              </w:rPr>
            </w:pPr>
            <w:r w:rsidRPr="00495B01">
              <w:rPr>
                <w:rFonts w:ascii="Arial" w:hAnsi="Arial" w:cs="Arial"/>
                <w:sz w:val="16"/>
                <w:szCs w:val="16"/>
              </w:rPr>
              <w:t>PWD Division, Thakurgaon</w:t>
            </w:r>
          </w:p>
        </w:tc>
        <w:tc>
          <w:tcPr>
            <w:tcW w:w="2790" w:type="dxa"/>
          </w:tcPr>
          <w:p w:rsidR="00391757" w:rsidRPr="00495B01" w:rsidRDefault="00391757" w:rsidP="00495B01">
            <w:pPr>
              <w:pStyle w:val="NoSpacing"/>
              <w:jc w:val="center"/>
              <w:rPr>
                <w:rFonts w:ascii="Arial" w:hAnsi="Arial" w:cs="Arial"/>
                <w:sz w:val="16"/>
                <w:szCs w:val="16"/>
              </w:rPr>
            </w:pPr>
            <w:r w:rsidRPr="00495B01">
              <w:rPr>
                <w:rFonts w:ascii="Arial" w:hAnsi="Arial" w:cs="Arial"/>
                <w:sz w:val="16"/>
                <w:szCs w:val="16"/>
              </w:rPr>
              <w:t>( Md. Abdus Satter )</w:t>
            </w:r>
          </w:p>
          <w:p w:rsidR="00391757" w:rsidRPr="00495B01" w:rsidRDefault="00391757" w:rsidP="00495B01">
            <w:pPr>
              <w:pStyle w:val="NoSpacing"/>
              <w:jc w:val="center"/>
              <w:rPr>
                <w:rFonts w:ascii="Arial" w:hAnsi="Arial" w:cs="Arial"/>
                <w:sz w:val="16"/>
                <w:szCs w:val="16"/>
              </w:rPr>
            </w:pPr>
            <w:r w:rsidRPr="00495B01">
              <w:rPr>
                <w:rFonts w:ascii="Arial" w:hAnsi="Arial" w:cs="Arial"/>
                <w:sz w:val="16"/>
                <w:szCs w:val="16"/>
              </w:rPr>
              <w:t>Sub-Assistant Engineer (E/M)</w:t>
            </w:r>
          </w:p>
          <w:p w:rsidR="00391757" w:rsidRPr="00495B01" w:rsidRDefault="00391757" w:rsidP="00495B01">
            <w:pPr>
              <w:pStyle w:val="NoSpacing"/>
              <w:jc w:val="center"/>
              <w:rPr>
                <w:rFonts w:ascii="Arial" w:hAnsi="Arial" w:cs="Arial"/>
                <w:sz w:val="16"/>
                <w:szCs w:val="16"/>
              </w:rPr>
            </w:pPr>
            <w:r w:rsidRPr="00495B01">
              <w:rPr>
                <w:rFonts w:ascii="Arial" w:hAnsi="Arial" w:cs="Arial"/>
                <w:sz w:val="16"/>
                <w:szCs w:val="16"/>
              </w:rPr>
              <w:t>PWD Division, Thakurgaon</w:t>
            </w:r>
          </w:p>
        </w:tc>
        <w:tc>
          <w:tcPr>
            <w:tcW w:w="2700" w:type="dxa"/>
          </w:tcPr>
          <w:p w:rsidR="00391757" w:rsidRPr="00495B01" w:rsidRDefault="00391757" w:rsidP="00495B01">
            <w:pPr>
              <w:pStyle w:val="NoSpacing"/>
              <w:jc w:val="center"/>
              <w:rPr>
                <w:rFonts w:ascii="Arial" w:hAnsi="Arial" w:cs="Arial"/>
                <w:sz w:val="16"/>
                <w:szCs w:val="16"/>
              </w:rPr>
            </w:pPr>
            <w:r w:rsidRPr="00495B01">
              <w:rPr>
                <w:rFonts w:ascii="Arial" w:hAnsi="Arial" w:cs="Arial"/>
                <w:sz w:val="16"/>
                <w:szCs w:val="16"/>
              </w:rPr>
              <w:t>( Md. Majidar Rahaman )</w:t>
            </w:r>
          </w:p>
          <w:p w:rsidR="00391757" w:rsidRPr="00495B01" w:rsidRDefault="00391757" w:rsidP="00495B01">
            <w:pPr>
              <w:pStyle w:val="NoSpacing"/>
              <w:jc w:val="center"/>
              <w:rPr>
                <w:rFonts w:ascii="Arial" w:hAnsi="Arial" w:cs="Arial"/>
                <w:sz w:val="16"/>
                <w:szCs w:val="16"/>
              </w:rPr>
            </w:pPr>
            <w:r w:rsidRPr="00495B01">
              <w:rPr>
                <w:rFonts w:ascii="Arial" w:hAnsi="Arial" w:cs="Arial"/>
                <w:sz w:val="16"/>
                <w:szCs w:val="16"/>
              </w:rPr>
              <w:t>Assistant Engineer</w:t>
            </w:r>
          </w:p>
          <w:p w:rsidR="00391757" w:rsidRPr="00495B01" w:rsidRDefault="00391757" w:rsidP="00495B01">
            <w:pPr>
              <w:pStyle w:val="NoSpacing"/>
              <w:jc w:val="center"/>
              <w:rPr>
                <w:rFonts w:ascii="Arial" w:hAnsi="Arial" w:cs="Arial"/>
                <w:sz w:val="16"/>
                <w:szCs w:val="16"/>
              </w:rPr>
            </w:pPr>
            <w:r w:rsidRPr="00495B01">
              <w:rPr>
                <w:rFonts w:ascii="Arial" w:hAnsi="Arial" w:cs="Arial"/>
                <w:sz w:val="16"/>
                <w:szCs w:val="16"/>
              </w:rPr>
              <w:t>PWD Division, Thakurgaon</w:t>
            </w:r>
          </w:p>
        </w:tc>
        <w:tc>
          <w:tcPr>
            <w:tcW w:w="2790" w:type="dxa"/>
          </w:tcPr>
          <w:p w:rsidR="00391757" w:rsidRPr="00495B01" w:rsidRDefault="00391757" w:rsidP="00495B01">
            <w:pPr>
              <w:pStyle w:val="NoSpacing"/>
              <w:jc w:val="center"/>
              <w:rPr>
                <w:rFonts w:ascii="Arial" w:hAnsi="Arial" w:cs="Arial"/>
                <w:sz w:val="16"/>
                <w:szCs w:val="16"/>
              </w:rPr>
            </w:pPr>
            <w:r w:rsidRPr="00495B01">
              <w:rPr>
                <w:rFonts w:ascii="Arial" w:hAnsi="Arial" w:cs="Arial"/>
                <w:sz w:val="16"/>
                <w:szCs w:val="16"/>
              </w:rPr>
              <w:t>( Md. Al Mamun Haque )</w:t>
            </w:r>
          </w:p>
          <w:p w:rsidR="00391757" w:rsidRPr="00495B01" w:rsidRDefault="00391757" w:rsidP="00495B01">
            <w:pPr>
              <w:pStyle w:val="NoSpacing"/>
              <w:jc w:val="center"/>
              <w:rPr>
                <w:rFonts w:ascii="Arial" w:hAnsi="Arial" w:cs="Arial"/>
                <w:sz w:val="16"/>
                <w:szCs w:val="16"/>
              </w:rPr>
            </w:pPr>
            <w:r w:rsidRPr="00495B01">
              <w:rPr>
                <w:rFonts w:ascii="Arial" w:hAnsi="Arial" w:cs="Arial"/>
                <w:sz w:val="16"/>
                <w:szCs w:val="16"/>
              </w:rPr>
              <w:t>Executive Engineer</w:t>
            </w:r>
          </w:p>
          <w:p w:rsidR="00391757" w:rsidRPr="00495B01" w:rsidRDefault="00391757" w:rsidP="00495B01">
            <w:pPr>
              <w:pStyle w:val="NoSpacing"/>
              <w:jc w:val="center"/>
              <w:rPr>
                <w:rFonts w:ascii="Arial" w:hAnsi="Arial" w:cs="Arial"/>
                <w:sz w:val="16"/>
                <w:szCs w:val="16"/>
              </w:rPr>
            </w:pPr>
            <w:r w:rsidRPr="00495B01">
              <w:rPr>
                <w:rFonts w:ascii="Arial" w:hAnsi="Arial" w:cs="Arial"/>
                <w:sz w:val="16"/>
                <w:szCs w:val="16"/>
              </w:rPr>
              <w:t>PWD Division, Thakurgaon</w:t>
            </w:r>
          </w:p>
        </w:tc>
      </w:tr>
    </w:tbl>
    <w:p w:rsidR="00391757" w:rsidRPr="00391757" w:rsidRDefault="00391757" w:rsidP="00391757"/>
    <w:sectPr w:rsidR="00391757" w:rsidRPr="00391757" w:rsidSect="00495B01">
      <w:pgSz w:w="11909" w:h="16834" w:code="9"/>
      <w:pgMar w:top="720" w:right="432"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1B414B"/>
    <w:rsid w:val="001376E9"/>
    <w:rsid w:val="00153006"/>
    <w:rsid w:val="001B414B"/>
    <w:rsid w:val="001C1F03"/>
    <w:rsid w:val="00236853"/>
    <w:rsid w:val="00391757"/>
    <w:rsid w:val="00495B01"/>
    <w:rsid w:val="006134AA"/>
    <w:rsid w:val="00623284"/>
    <w:rsid w:val="00676A28"/>
    <w:rsid w:val="008C0EAE"/>
    <w:rsid w:val="00B52005"/>
    <w:rsid w:val="00B63AD8"/>
    <w:rsid w:val="00C116DB"/>
    <w:rsid w:val="00C93281"/>
    <w:rsid w:val="00CA7D2F"/>
    <w:rsid w:val="00CB20F3"/>
    <w:rsid w:val="00CB4820"/>
    <w:rsid w:val="00CD7E37"/>
    <w:rsid w:val="00FD03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414B"/>
    <w:pPr>
      <w:spacing w:after="200" w:line="276" w:lineRule="auto"/>
    </w:pPr>
    <w:rPr>
      <w:rFonts w:asciiTheme="minorHAnsi" w:eastAsiaTheme="minorHAnsi" w:hAnsiTheme="minorHAnsi" w:cstheme="minorBidi"/>
      <w:sz w:val="22"/>
      <w:szCs w:val="22"/>
    </w:rPr>
  </w:style>
  <w:style w:type="paragraph" w:styleId="Heading2">
    <w:name w:val="heading 2"/>
    <w:basedOn w:val="Normal"/>
    <w:next w:val="Normal"/>
    <w:link w:val="Heading2Char"/>
    <w:qFormat/>
    <w:rsid w:val="00B52005"/>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B52005"/>
    <w:pPr>
      <w:keepNext/>
      <w:spacing w:after="0" w:line="240" w:lineRule="auto"/>
      <w:jc w:val="center"/>
      <w:outlineLvl w:val="2"/>
    </w:pPr>
    <w:rPr>
      <w:rFonts w:ascii="Times New Roman" w:eastAsia="Times New Roman" w:hAnsi="Times New Roman" w:cs="Times New Roman"/>
      <w:b/>
      <w:bCs/>
      <w:sz w:val="28"/>
      <w:szCs w:val="24"/>
    </w:rPr>
  </w:style>
  <w:style w:type="paragraph" w:styleId="Heading7">
    <w:name w:val="heading 7"/>
    <w:basedOn w:val="Normal"/>
    <w:next w:val="Normal"/>
    <w:link w:val="Heading7Char"/>
    <w:qFormat/>
    <w:rsid w:val="00B52005"/>
    <w:pPr>
      <w:spacing w:before="240" w:after="60" w:line="240" w:lineRule="auto"/>
      <w:outlineLvl w:val="6"/>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52005"/>
    <w:rPr>
      <w:rFonts w:ascii="Arial" w:hAnsi="Arial" w:cs="Arial"/>
      <w:b/>
      <w:bCs/>
      <w:i/>
      <w:iCs/>
      <w:sz w:val="28"/>
      <w:szCs w:val="28"/>
    </w:rPr>
  </w:style>
  <w:style w:type="character" w:customStyle="1" w:styleId="Heading3Char">
    <w:name w:val="Heading 3 Char"/>
    <w:basedOn w:val="DefaultParagraphFont"/>
    <w:link w:val="Heading3"/>
    <w:rsid w:val="00B52005"/>
    <w:rPr>
      <w:b/>
      <w:bCs/>
      <w:sz w:val="28"/>
      <w:szCs w:val="24"/>
    </w:rPr>
  </w:style>
  <w:style w:type="character" w:customStyle="1" w:styleId="Heading7Char">
    <w:name w:val="Heading 7 Char"/>
    <w:basedOn w:val="DefaultParagraphFont"/>
    <w:link w:val="Heading7"/>
    <w:rsid w:val="00B52005"/>
    <w:rPr>
      <w:sz w:val="24"/>
      <w:szCs w:val="24"/>
    </w:rPr>
  </w:style>
  <w:style w:type="paragraph" w:styleId="Title">
    <w:name w:val="Title"/>
    <w:basedOn w:val="Normal"/>
    <w:link w:val="TitleChar"/>
    <w:qFormat/>
    <w:rsid w:val="00B52005"/>
    <w:pPr>
      <w:spacing w:after="0" w:line="240" w:lineRule="auto"/>
      <w:jc w:val="center"/>
    </w:pPr>
    <w:rPr>
      <w:rFonts w:ascii="Times New Roman" w:eastAsia="Times New Roman" w:hAnsi="Times New Roman" w:cs="Times New Roman"/>
      <w:sz w:val="28"/>
      <w:szCs w:val="20"/>
    </w:rPr>
  </w:style>
  <w:style w:type="character" w:customStyle="1" w:styleId="TitleChar">
    <w:name w:val="Title Char"/>
    <w:basedOn w:val="DefaultParagraphFont"/>
    <w:link w:val="Title"/>
    <w:rsid w:val="00B52005"/>
    <w:rPr>
      <w:sz w:val="28"/>
    </w:rPr>
  </w:style>
  <w:style w:type="table" w:styleId="TableGrid">
    <w:name w:val="Table Grid"/>
    <w:basedOn w:val="TableNormal"/>
    <w:uiPriority w:val="59"/>
    <w:rsid w:val="001B414B"/>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C116DB"/>
    <w:rPr>
      <w:rFonts w:asciiTheme="minorHAnsi" w:eastAsiaTheme="minorHAnsi" w:hAnsiTheme="minorHAnsi" w:cstheme="minorBidi"/>
      <w:sz w:val="22"/>
      <w:szCs w:val="22"/>
    </w:rPr>
  </w:style>
  <w:style w:type="paragraph" w:styleId="BodyText">
    <w:name w:val="Body Text"/>
    <w:basedOn w:val="Normal"/>
    <w:link w:val="BodyTextChar"/>
    <w:rsid w:val="00391757"/>
    <w:pPr>
      <w:spacing w:after="120" w:line="240" w:lineRule="auto"/>
    </w:pPr>
    <w:rPr>
      <w:rFonts w:ascii="Times New Roman" w:eastAsia="SimSun" w:hAnsi="Times New Roman" w:cs="Times New Roman"/>
      <w:sz w:val="24"/>
      <w:szCs w:val="24"/>
      <w:lang w:eastAsia="zh-CN"/>
    </w:rPr>
  </w:style>
  <w:style w:type="character" w:customStyle="1" w:styleId="BodyTextChar">
    <w:name w:val="Body Text Char"/>
    <w:basedOn w:val="DefaultParagraphFont"/>
    <w:link w:val="BodyText"/>
    <w:rsid w:val="00391757"/>
    <w:rPr>
      <w:rFonts w:eastAsia="SimSun"/>
      <w:sz w:val="24"/>
      <w:szCs w:val="24"/>
      <w:lang w:eastAsia="zh-CN"/>
    </w:rPr>
  </w:style>
  <w:style w:type="character" w:styleId="Hyperlink">
    <w:name w:val="Hyperlink"/>
    <w:basedOn w:val="DefaultParagraphFont"/>
    <w:rsid w:val="00391757"/>
    <w:rPr>
      <w:color w:val="0000FF"/>
      <w:u w:val="single"/>
    </w:rPr>
  </w:style>
</w:styles>
</file>

<file path=word/webSettings.xml><?xml version="1.0" encoding="utf-8"?>
<w:webSettings xmlns:r="http://schemas.openxmlformats.org/officeDocument/2006/relationships" xmlns:w="http://schemas.openxmlformats.org/wordprocessingml/2006/main">
  <w:divs>
    <w:div w:id="217591673">
      <w:bodyDiv w:val="1"/>
      <w:marLeft w:val="0"/>
      <w:marRight w:val="0"/>
      <w:marTop w:val="0"/>
      <w:marBottom w:val="0"/>
      <w:divBdr>
        <w:top w:val="none" w:sz="0" w:space="0" w:color="auto"/>
        <w:left w:val="none" w:sz="0" w:space="0" w:color="auto"/>
        <w:bottom w:val="none" w:sz="0" w:space="0" w:color="auto"/>
        <w:right w:val="none" w:sz="0" w:space="0" w:color="auto"/>
      </w:divBdr>
    </w:div>
    <w:div w:id="728694930">
      <w:bodyDiv w:val="1"/>
      <w:marLeft w:val="0"/>
      <w:marRight w:val="0"/>
      <w:marTop w:val="0"/>
      <w:marBottom w:val="0"/>
      <w:divBdr>
        <w:top w:val="none" w:sz="0" w:space="0" w:color="auto"/>
        <w:left w:val="none" w:sz="0" w:space="0" w:color="auto"/>
        <w:bottom w:val="none" w:sz="0" w:space="0" w:color="auto"/>
        <w:right w:val="none" w:sz="0" w:space="0" w:color="auto"/>
      </w:divBdr>
    </w:div>
    <w:div w:id="2145152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pwd.gov.b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293</Words>
  <Characters>1676</Characters>
  <Application>Microsoft Office Word</Application>
  <DocSecurity>0</DocSecurity>
  <Lines>13</Lines>
  <Paragraphs>3</Paragraphs>
  <ScaleCrop>false</ScaleCrop>
  <Company/>
  <LinksUpToDate>false</LinksUpToDate>
  <CharactersWithSpaces>1966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mama pwd thakurgoan</dc:creator>
  <cp:lastModifiedBy>mama pwd thakurgoan</cp:lastModifiedBy>
  <cp:revision>25</cp:revision>
  <cp:lastPrinted>2016-09-07T10:57:00Z</cp:lastPrinted>
  <dcterms:created xsi:type="dcterms:W3CDTF">2016-08-22T12:17:00Z</dcterms:created>
  <dcterms:modified xsi:type="dcterms:W3CDTF">2016-10-05T05:19:00Z</dcterms:modified>
</cp:coreProperties>
</file>